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C3B2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HAnsi" w:hAnsiTheme="minorHAnsi" w:eastAsiaTheme="majorEastAsia" w:cstheme="minorHAnsi"/>
          <w:b/>
          <w:kern w:val="0"/>
          <w:sz w:val="32"/>
          <w:szCs w:val="21"/>
        </w:rPr>
      </w:pPr>
    </w:p>
    <w:p w14:paraId="5A99F4C8">
      <w:pPr>
        <w:keepNext w:val="0"/>
        <w:keepLines w:val="0"/>
        <w:pageBreakBefore w:val="0"/>
        <w:kinsoku/>
        <w:wordWrap/>
        <w:overflowPunct/>
        <w:topLinePunct w:val="0"/>
        <w:autoSpaceDE/>
        <w:autoSpaceDN/>
        <w:bidi w:val="0"/>
        <w:adjustRightInd/>
        <w:snapToGrid/>
        <w:jc w:val="right"/>
        <w:textAlignment w:val="auto"/>
        <w:rPr>
          <w:rFonts w:hint="eastAsia"/>
          <w:sz w:val="72"/>
          <w:szCs w:val="72"/>
          <w:lang w:val="en-US" w:eastAsia="zh-CN"/>
        </w:rPr>
      </w:pPr>
      <w:r>
        <w:rPr>
          <w:rFonts w:hint="eastAsia"/>
          <w:sz w:val="72"/>
          <w:szCs w:val="72"/>
          <w:lang w:val="en-US" w:eastAsia="zh-CN"/>
        </w:rPr>
        <w:t>新加坡国立大学</w:t>
      </w:r>
    </w:p>
    <w:p w14:paraId="1952DFF5">
      <w:pPr>
        <w:keepNext w:val="0"/>
        <w:keepLines w:val="0"/>
        <w:pageBreakBefore w:val="0"/>
        <w:kinsoku/>
        <w:wordWrap/>
        <w:overflowPunct/>
        <w:topLinePunct w:val="0"/>
        <w:autoSpaceDE/>
        <w:autoSpaceDN/>
        <w:bidi w:val="0"/>
        <w:adjustRightInd/>
        <w:snapToGrid/>
        <w:jc w:val="right"/>
        <w:textAlignment w:val="auto"/>
        <w:rPr>
          <w:rFonts w:hint="eastAsia"/>
          <w:sz w:val="32"/>
          <w:szCs w:val="32"/>
          <w:lang w:val="en-US" w:eastAsia="zh-CN"/>
        </w:rPr>
      </w:pPr>
      <w:r>
        <w:rPr>
          <w:rFonts w:hint="eastAsia" w:eastAsia="宋体"/>
          <w:sz w:val="52"/>
          <w:szCs w:val="52"/>
        </w:rPr>
        <w:t>202</w:t>
      </w:r>
      <w:r>
        <w:rPr>
          <w:rFonts w:hint="eastAsia" w:eastAsia="宋体"/>
          <w:sz w:val="52"/>
          <w:szCs w:val="52"/>
          <w:lang w:val="en-US" w:eastAsia="zh-CN"/>
        </w:rPr>
        <w:t>6寒假</w:t>
      </w:r>
      <w:r>
        <w:rPr>
          <w:rFonts w:hint="eastAsia"/>
          <w:sz w:val="52"/>
          <w:szCs w:val="52"/>
          <w:lang w:val="en-US" w:eastAsia="zh-Hans"/>
        </w:rPr>
        <w:t>访学</w:t>
      </w:r>
      <w:r>
        <w:rPr>
          <w:rFonts w:hint="eastAsia"/>
          <w:sz w:val="52"/>
          <w:szCs w:val="52"/>
        </w:rPr>
        <w:t>项目</w:t>
      </w:r>
      <w:r>
        <w:rPr>
          <w:rFonts w:hint="eastAsia"/>
          <w:sz w:val="52"/>
          <w:szCs w:val="52"/>
          <w:lang w:val="en-US" w:eastAsia="zh-CN"/>
        </w:rPr>
        <w:t>通知</w:t>
      </w:r>
      <w:r>
        <w:rPr>
          <w:rFonts w:hint="eastAsia"/>
          <w:sz w:val="32"/>
          <w:szCs w:val="32"/>
          <w:lang w:val="en-US" w:eastAsia="zh-CN"/>
        </w:rPr>
        <w:t xml:space="preserve">             </w:t>
      </w:r>
    </w:p>
    <w:p w14:paraId="31ED649E">
      <w:pPr>
        <w:keepNext w:val="0"/>
        <w:keepLines w:val="0"/>
        <w:pageBreakBefore w:val="0"/>
        <w:kinsoku/>
        <w:wordWrap/>
        <w:overflowPunct/>
        <w:topLinePunct w:val="0"/>
        <w:autoSpaceDE/>
        <w:autoSpaceDN/>
        <w:bidi w:val="0"/>
        <w:adjustRightInd/>
        <w:snapToGrid/>
        <w:jc w:val="right"/>
        <w:textAlignment w:val="auto"/>
        <w:rPr>
          <w:rFonts w:hint="default" w:asciiTheme="minorHAnsi" w:hAnsiTheme="minorHAnsi" w:eastAsiaTheme="majorEastAsia" w:cstheme="minorHAnsi"/>
          <w:b/>
          <w:kern w:val="0"/>
          <w:sz w:val="32"/>
          <w:szCs w:val="21"/>
          <w:lang w:val="en-US" w:eastAsia="zh-Hans"/>
        </w:rPr>
      </w:pPr>
      <w:r>
        <w:rPr>
          <w:rFonts w:hint="eastAsia"/>
          <w:sz w:val="32"/>
          <w:szCs w:val="32"/>
          <w:lang w:val="en-US" w:eastAsia="zh-CN"/>
        </w:rPr>
        <w:t>National University of Singapore</w:t>
      </w:r>
      <w:r>
        <w:rPr>
          <w:sz w:val="32"/>
          <w:szCs w:val="32"/>
        </w:rPr>
        <w:t xml:space="preserve"> (202</w:t>
      </w:r>
      <w:r>
        <w:rPr>
          <w:rFonts w:hint="eastAsia"/>
          <w:sz w:val="32"/>
          <w:szCs w:val="32"/>
          <w:lang w:val="en-US" w:eastAsia="zh-CN"/>
        </w:rPr>
        <w:t>6 Winter</w:t>
      </w:r>
      <w:r>
        <w:rPr>
          <w:sz w:val="32"/>
          <w:szCs w:val="32"/>
        </w:rPr>
        <w:t xml:space="preserve"> )</w:t>
      </w:r>
    </w:p>
    <w:p w14:paraId="19B8A24D">
      <w:pPr>
        <w:keepNext w:val="0"/>
        <w:keepLines w:val="0"/>
        <w:pageBreakBefore w:val="0"/>
        <w:kinsoku/>
        <w:wordWrap/>
        <w:overflowPunct/>
        <w:topLinePunct w:val="0"/>
        <w:autoSpaceDE/>
        <w:autoSpaceDN/>
        <w:bidi w:val="0"/>
        <w:adjustRightInd/>
        <w:snapToGrid/>
        <w:jc w:val="both"/>
        <w:textAlignment w:val="auto"/>
        <w:rPr>
          <w:rFonts w:hint="default"/>
          <w:sz w:val="32"/>
          <w:szCs w:val="32"/>
          <w:lang w:val="en-US" w:eastAsia="zh-CN"/>
        </w:rPr>
      </w:pPr>
    </w:p>
    <w:p w14:paraId="3FAFBD96">
      <w:pPr>
        <w:keepNext w:val="0"/>
        <w:keepLines w:val="0"/>
        <w:pageBreakBefore w:val="0"/>
        <w:tabs>
          <w:tab w:val="left" w:pos="1293"/>
          <w:tab w:val="center" w:pos="4213"/>
        </w:tabs>
        <w:kinsoku/>
        <w:wordWrap/>
        <w:overflowPunct/>
        <w:topLinePunct w:val="0"/>
        <w:autoSpaceDE/>
        <w:autoSpaceDN/>
        <w:bidi w:val="0"/>
        <w:adjustRightInd/>
        <w:snapToGrid/>
        <w:jc w:val="left"/>
        <w:textAlignment w:val="auto"/>
        <w:rPr>
          <w:sz w:val="32"/>
          <w:szCs w:val="32"/>
        </w:rPr>
      </w:pPr>
    </w:p>
    <w:p w14:paraId="565746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HAnsi" w:hAnsiTheme="minorHAnsi" w:eastAsiaTheme="majorEastAsia" w:cstheme="minorHAnsi"/>
          <w:b w:val="0"/>
          <w:bCs/>
          <w:kern w:val="0"/>
          <w:sz w:val="20"/>
          <w:szCs w:val="13"/>
          <w:lang w:val="en-US" w:eastAsia="zh-Hans"/>
        </w:rPr>
      </w:pPr>
    </w:p>
    <w:p w14:paraId="0395F1C6">
      <w:pPr>
        <w:keepNext w:val="0"/>
        <w:keepLines w:val="0"/>
        <w:pageBreakBefore w:val="0"/>
        <w:kinsoku/>
        <w:wordWrap/>
        <w:overflowPunct/>
        <w:topLinePunct w:val="0"/>
        <w:autoSpaceDE/>
        <w:autoSpaceDN/>
        <w:bidi w:val="0"/>
        <w:adjustRightInd/>
        <w:snapToGrid/>
        <w:jc w:val="right"/>
        <w:textAlignment w:val="auto"/>
        <w:rPr>
          <w:sz w:val="32"/>
          <w:szCs w:val="32"/>
        </w:rPr>
      </w:pPr>
    </w:p>
    <w:p w14:paraId="0DF6F2F7">
      <w:pPr>
        <w:keepNext w:val="0"/>
        <w:keepLines w:val="0"/>
        <w:pageBreakBefore w:val="0"/>
        <w:kinsoku/>
        <w:wordWrap/>
        <w:overflowPunct/>
        <w:topLinePunct w:val="0"/>
        <w:autoSpaceDE/>
        <w:autoSpaceDN/>
        <w:bidi w:val="0"/>
        <w:adjustRightInd/>
        <w:snapToGrid/>
        <w:jc w:val="right"/>
        <w:textAlignment w:val="auto"/>
        <w:rPr>
          <w:sz w:val="32"/>
          <w:szCs w:val="32"/>
        </w:rPr>
      </w:pPr>
    </w:p>
    <w:p w14:paraId="29C5F39C">
      <w:pPr>
        <w:keepNext w:val="0"/>
        <w:keepLines w:val="0"/>
        <w:pageBreakBefore w:val="0"/>
        <w:kinsoku/>
        <w:wordWrap/>
        <w:overflowPunct/>
        <w:topLinePunct w:val="0"/>
        <w:autoSpaceDE/>
        <w:autoSpaceDN/>
        <w:bidi w:val="0"/>
        <w:adjustRightInd/>
        <w:snapToGrid/>
        <w:jc w:val="right"/>
        <w:textAlignment w:val="auto"/>
        <w:rPr>
          <w:sz w:val="32"/>
          <w:szCs w:val="32"/>
        </w:rPr>
      </w:pPr>
    </w:p>
    <w:p w14:paraId="6AE972D7">
      <w:pPr>
        <w:keepNext w:val="0"/>
        <w:keepLines w:val="0"/>
        <w:pageBreakBefore w:val="0"/>
        <w:kinsoku/>
        <w:wordWrap/>
        <w:overflowPunct/>
        <w:topLinePunct w:val="0"/>
        <w:autoSpaceDE/>
        <w:autoSpaceDN/>
        <w:bidi w:val="0"/>
        <w:adjustRightInd/>
        <w:snapToGrid/>
        <w:jc w:val="right"/>
        <w:textAlignment w:val="auto"/>
        <w:rPr>
          <w:sz w:val="32"/>
          <w:szCs w:val="32"/>
        </w:rPr>
      </w:pPr>
    </w:p>
    <w:p w14:paraId="39F0CA33">
      <w:pPr>
        <w:keepNext w:val="0"/>
        <w:keepLines w:val="0"/>
        <w:pageBreakBefore w:val="0"/>
        <w:kinsoku/>
        <w:wordWrap/>
        <w:overflowPunct/>
        <w:topLinePunct w:val="0"/>
        <w:autoSpaceDE/>
        <w:autoSpaceDN/>
        <w:bidi w:val="0"/>
        <w:adjustRightInd/>
        <w:snapToGrid/>
        <w:jc w:val="right"/>
        <w:textAlignment w:val="auto"/>
        <w:rPr>
          <w:sz w:val="32"/>
          <w:szCs w:val="32"/>
        </w:rPr>
      </w:pPr>
    </w:p>
    <w:p w14:paraId="5666BE87">
      <w:pPr>
        <w:keepNext w:val="0"/>
        <w:keepLines w:val="0"/>
        <w:pageBreakBefore w:val="0"/>
        <w:kinsoku/>
        <w:wordWrap/>
        <w:overflowPunct/>
        <w:topLinePunct w:val="0"/>
        <w:autoSpaceDE/>
        <w:autoSpaceDN/>
        <w:bidi w:val="0"/>
        <w:adjustRightInd/>
        <w:snapToGrid/>
        <w:jc w:val="both"/>
        <w:textAlignment w:val="auto"/>
        <w:rPr>
          <w:sz w:val="32"/>
          <w:szCs w:val="32"/>
        </w:rPr>
      </w:pPr>
    </w:p>
    <w:p w14:paraId="44D8269E">
      <w:pPr>
        <w:keepNext w:val="0"/>
        <w:keepLines w:val="0"/>
        <w:pageBreakBefore w:val="0"/>
        <w:kinsoku/>
        <w:wordWrap/>
        <w:overflowPunct/>
        <w:topLinePunct w:val="0"/>
        <w:autoSpaceDE/>
        <w:autoSpaceDN/>
        <w:bidi w:val="0"/>
        <w:adjustRightInd/>
        <w:snapToGrid/>
        <w:jc w:val="both"/>
        <w:textAlignment w:val="auto"/>
        <w:rPr>
          <w:sz w:val="32"/>
          <w:szCs w:val="32"/>
        </w:rPr>
      </w:pPr>
    </w:p>
    <w:p w14:paraId="3F72EF7C">
      <w:pPr>
        <w:keepNext w:val="0"/>
        <w:keepLines w:val="0"/>
        <w:pageBreakBefore w:val="0"/>
        <w:kinsoku/>
        <w:wordWrap/>
        <w:overflowPunct/>
        <w:topLinePunct w:val="0"/>
        <w:autoSpaceDE/>
        <w:autoSpaceDN/>
        <w:bidi w:val="0"/>
        <w:adjustRightInd/>
        <w:snapToGrid/>
        <w:jc w:val="both"/>
        <w:textAlignment w:val="auto"/>
        <w:rPr>
          <w:sz w:val="32"/>
          <w:szCs w:val="32"/>
        </w:rPr>
      </w:pPr>
    </w:p>
    <w:p w14:paraId="71B71468">
      <w:pPr>
        <w:keepNext w:val="0"/>
        <w:keepLines w:val="0"/>
        <w:pageBreakBefore w:val="0"/>
        <w:kinsoku/>
        <w:wordWrap/>
        <w:overflowPunct/>
        <w:topLinePunct w:val="0"/>
        <w:autoSpaceDE/>
        <w:autoSpaceDN/>
        <w:bidi w:val="0"/>
        <w:adjustRightInd/>
        <w:snapToGrid/>
        <w:jc w:val="both"/>
        <w:textAlignment w:val="auto"/>
        <w:rPr>
          <w:sz w:val="32"/>
          <w:szCs w:val="32"/>
        </w:rPr>
      </w:pPr>
    </w:p>
    <w:p w14:paraId="6ECA4988">
      <w:pPr>
        <w:keepNext w:val="0"/>
        <w:keepLines w:val="0"/>
        <w:pageBreakBefore w:val="0"/>
        <w:kinsoku/>
        <w:wordWrap/>
        <w:overflowPunct/>
        <w:topLinePunct w:val="0"/>
        <w:autoSpaceDE/>
        <w:autoSpaceDN/>
        <w:bidi w:val="0"/>
        <w:adjustRightInd/>
        <w:snapToGrid/>
        <w:jc w:val="both"/>
        <w:textAlignment w:val="auto"/>
        <w:rPr>
          <w:sz w:val="32"/>
          <w:szCs w:val="32"/>
        </w:rPr>
      </w:pPr>
    </w:p>
    <w:p w14:paraId="2C68A379">
      <w:pPr>
        <w:keepNext w:val="0"/>
        <w:keepLines w:val="0"/>
        <w:pageBreakBefore w:val="0"/>
        <w:kinsoku/>
        <w:wordWrap/>
        <w:overflowPunct/>
        <w:topLinePunct w:val="0"/>
        <w:autoSpaceDE/>
        <w:autoSpaceDN/>
        <w:bidi w:val="0"/>
        <w:adjustRightInd/>
        <w:snapToGrid/>
        <w:jc w:val="left"/>
        <w:textAlignment w:val="auto"/>
        <w:rPr>
          <w:rFonts w:hint="default" w:eastAsia="宋体"/>
          <w:sz w:val="32"/>
          <w:szCs w:val="32"/>
          <w:lang w:val="en-US" w:eastAsia="zh-CN"/>
        </w:rPr>
      </w:pPr>
      <w:r>
        <w:rPr>
          <w:rFonts w:hint="eastAsia"/>
          <w:sz w:val="32"/>
          <w:szCs w:val="32"/>
        </w:rPr>
        <w:t>项目类型</w:t>
      </w:r>
      <w:r>
        <w:rPr>
          <w:rFonts w:hint="default"/>
          <w:sz w:val="32"/>
          <w:szCs w:val="32"/>
        </w:rPr>
        <w:t>：</w:t>
      </w:r>
      <w:r>
        <w:rPr>
          <w:rFonts w:hint="eastAsia"/>
          <w:sz w:val="32"/>
          <w:szCs w:val="32"/>
          <w:lang w:val="en-US" w:eastAsia="zh-CN"/>
        </w:rPr>
        <w:t>访学项目</w:t>
      </w:r>
    </w:p>
    <w:p w14:paraId="04402B20">
      <w:pPr>
        <w:keepNext w:val="0"/>
        <w:keepLines w:val="0"/>
        <w:pageBreakBefore w:val="0"/>
        <w:kinsoku/>
        <w:wordWrap/>
        <w:overflowPunct/>
        <w:topLinePunct w:val="0"/>
        <w:autoSpaceDE/>
        <w:autoSpaceDN/>
        <w:bidi w:val="0"/>
        <w:adjustRightInd/>
        <w:snapToGrid/>
        <w:jc w:val="left"/>
        <w:textAlignment w:val="auto"/>
        <w:rPr>
          <w:rFonts w:hint="eastAsia"/>
          <w:sz w:val="32"/>
          <w:szCs w:val="32"/>
          <w:lang w:val="en-US" w:eastAsia="zh-CN"/>
        </w:rPr>
      </w:pPr>
      <w:r>
        <w:rPr>
          <w:rFonts w:hint="eastAsia"/>
          <w:sz w:val="32"/>
          <w:szCs w:val="32"/>
        </w:rPr>
        <w:t>项目时间：</w:t>
      </w:r>
      <w:r>
        <w:rPr>
          <w:rFonts w:hint="eastAsia"/>
          <w:sz w:val="32"/>
          <w:szCs w:val="32"/>
          <w:lang w:val="en-US" w:eastAsia="zh-CN"/>
        </w:rPr>
        <w:t>2026年1月24日-1月31日（暂定）</w:t>
      </w:r>
    </w:p>
    <w:p w14:paraId="6E413017">
      <w:pPr>
        <w:keepNext w:val="0"/>
        <w:keepLines w:val="0"/>
        <w:pageBreakBefore w:val="0"/>
        <w:kinsoku/>
        <w:wordWrap/>
        <w:overflowPunct/>
        <w:topLinePunct w:val="0"/>
        <w:autoSpaceDE/>
        <w:autoSpaceDN/>
        <w:bidi w:val="0"/>
        <w:adjustRightInd/>
        <w:snapToGrid/>
        <w:jc w:val="left"/>
        <w:textAlignment w:val="auto"/>
        <w:rPr>
          <w:rFonts w:hint="default" w:asciiTheme="minorHAnsi" w:hAnsiTheme="minorHAnsi" w:eastAsiaTheme="majorEastAsia" w:cstheme="minorHAnsi"/>
          <w:b/>
          <w:szCs w:val="21"/>
          <w:lang w:val="en-US" w:eastAsia="zh-CN"/>
        </w:rPr>
      </w:pPr>
      <w:r>
        <w:rPr>
          <w:rFonts w:hint="eastAsia"/>
          <w:sz w:val="32"/>
          <w:szCs w:val="32"/>
        </w:rPr>
        <w:t>报名截至：202</w:t>
      </w:r>
      <w:r>
        <w:rPr>
          <w:rFonts w:hint="eastAsia"/>
          <w:sz w:val="32"/>
          <w:szCs w:val="32"/>
          <w:lang w:val="en-US" w:eastAsia="zh-CN"/>
        </w:rPr>
        <w:t>5.11.30</w:t>
      </w:r>
    </w:p>
    <w:p w14:paraId="0EA88B1C">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heme="minorHAnsi" w:hAnsiTheme="minorHAnsi" w:eastAsiaTheme="majorEastAsia" w:cstheme="minorHAnsi"/>
          <w:b/>
          <w:szCs w:val="21"/>
          <w:lang w:val="en-US" w:eastAsia="zh-CN"/>
        </w:rPr>
      </w:pPr>
    </w:p>
    <w:p w14:paraId="53A8AA9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heme="minorHAnsi" w:hAnsiTheme="minorHAnsi" w:eastAsiaTheme="majorEastAsia" w:cstheme="minorHAnsi"/>
          <w:b/>
          <w:kern w:val="0"/>
          <w:sz w:val="32"/>
          <w:szCs w:val="21"/>
        </w:rPr>
        <w:sectPr>
          <w:headerReference r:id="rId3" w:type="default"/>
          <w:pgSz w:w="11906" w:h="16838"/>
          <w:pgMar w:top="2025" w:right="1800" w:bottom="1440" w:left="1800" w:header="737" w:footer="992" w:gutter="0"/>
          <w:cols w:space="425" w:num="1"/>
          <w:docGrid w:type="lines" w:linePitch="312" w:charSpace="0"/>
        </w:sectPr>
      </w:pPr>
    </w:p>
    <w:p w14:paraId="5DFC776A">
      <w:pPr>
        <w:pStyle w:val="21"/>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Theme="minorHAnsi" w:hAnsiTheme="minorHAnsi" w:eastAsiaTheme="majorEastAsia" w:cstheme="minorHAnsi"/>
          <w:b/>
          <w:kern w:val="0"/>
          <w:szCs w:val="21"/>
        </w:rPr>
      </w:pPr>
      <w:r>
        <w:rPr>
          <w:rFonts w:hint="eastAsia" w:asciiTheme="minorHAnsi" w:hAnsiTheme="minorHAnsi" w:eastAsiaTheme="majorEastAsia" w:cstheme="minorHAnsi"/>
          <w:b/>
          <w:szCs w:val="21"/>
        </w:rPr>
        <w:t>一、</w:t>
      </w:r>
      <w:r>
        <w:rPr>
          <w:rFonts w:hint="eastAsia" w:asciiTheme="minorHAnsi" w:hAnsiTheme="minorHAnsi" w:eastAsiaTheme="majorEastAsia" w:cstheme="minorHAnsi"/>
          <w:b/>
          <w:kern w:val="0"/>
          <w:szCs w:val="21"/>
        </w:rPr>
        <w:t>项目综述</w:t>
      </w:r>
    </w:p>
    <w:p w14:paraId="0BF9FE5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Theme="minorHAnsi" w:hAnsiTheme="minorHAnsi" w:cstheme="minorHAnsi"/>
          <w:kern w:val="0"/>
          <w:szCs w:val="21"/>
          <w:woUserID w:val="1"/>
        </w:rPr>
      </w:pPr>
      <w:r>
        <w:rPr>
          <w:rFonts w:hint="eastAsia" w:asciiTheme="minorHAnsi" w:hAnsiTheme="minorHAnsi" w:cstheme="minorHAnsi"/>
          <w:kern w:val="0"/>
          <w:szCs w:val="21"/>
        </w:rPr>
        <w:t>新加坡国立大学（National University of Singapore），简称国大（NUS），</w:t>
      </w:r>
      <w:r>
        <w:rPr>
          <w:rFonts w:hint="eastAsia"/>
        </w:rPr>
        <w:t>始创于</w:t>
      </w:r>
      <w:r>
        <w:rPr>
          <w:rFonts w:hint="eastAsia" w:eastAsia="宋体" w:asciiTheme="minorHAnsi" w:hAnsiTheme="minorHAnsi" w:cstheme="minorHAnsi"/>
          <w:kern w:val="0"/>
          <w:szCs w:val="21"/>
        </w:rPr>
        <w:t>1905</w:t>
      </w:r>
      <w:r>
        <w:rPr>
          <w:rFonts w:hint="eastAsia"/>
        </w:rPr>
        <w:t>年，</w:t>
      </w:r>
      <w:r>
        <w:rPr>
          <w:rFonts w:hint="eastAsia" w:asciiTheme="minorHAnsi" w:hAnsiTheme="minorHAnsi" w:cstheme="minorHAnsi"/>
          <w:kern w:val="0"/>
          <w:szCs w:val="21"/>
        </w:rPr>
        <w:t>是新加坡首屈一指的世界级顶尖大学，</w:t>
      </w:r>
      <w:r>
        <w:rPr>
          <w:rFonts w:hint="eastAsia" w:eastAsia="宋体" w:asciiTheme="minorHAnsi" w:hAnsiTheme="minorHAnsi" w:cstheme="minorHAnsi"/>
          <w:kern w:val="0"/>
          <w:szCs w:val="21"/>
          <w:lang w:val="en-US" w:eastAsia="zh-Hans"/>
          <w:woUserID w:val="1"/>
        </w:rPr>
        <w:t>在</w:t>
      </w:r>
      <w:r>
        <w:rPr>
          <w:rFonts w:hint="eastAsia" w:eastAsia="宋体" w:asciiTheme="minorHAnsi" w:hAnsiTheme="minorHAnsi" w:cstheme="minorHAnsi"/>
          <w:kern w:val="0"/>
          <w:szCs w:val="21"/>
          <w:woUserID w:val="1"/>
        </w:rPr>
        <w:t>202</w:t>
      </w:r>
      <w:r>
        <w:rPr>
          <w:rFonts w:hint="eastAsia" w:asciiTheme="minorHAnsi" w:hAnsiTheme="minorHAnsi" w:cstheme="minorHAnsi"/>
          <w:kern w:val="0"/>
          <w:szCs w:val="21"/>
          <w:lang w:val="en-US" w:eastAsia="zh-CN"/>
          <w:woUserID w:val="1"/>
        </w:rPr>
        <w:t>5</w:t>
      </w:r>
      <w:r>
        <w:rPr>
          <w:rFonts w:hint="eastAsia" w:eastAsia="宋体" w:asciiTheme="minorHAnsi" w:hAnsiTheme="minorHAnsi" w:cstheme="minorHAnsi"/>
          <w:kern w:val="0"/>
          <w:szCs w:val="21"/>
          <w:woUserID w:val="1"/>
        </w:rPr>
        <w:t>Q</w:t>
      </w:r>
      <w:r>
        <w:rPr>
          <w:rFonts w:hint="eastAsia" w:asciiTheme="minorHAnsi" w:hAnsiTheme="minorHAnsi" w:cstheme="minorHAnsi"/>
          <w:kern w:val="0"/>
          <w:szCs w:val="21"/>
          <w:woUserID w:val="1"/>
        </w:rPr>
        <w:t>S</w:t>
      </w:r>
      <w:r>
        <w:rPr>
          <w:rFonts w:hint="default" w:asciiTheme="minorHAnsi" w:hAnsiTheme="minorHAnsi" w:cstheme="minorHAnsi"/>
          <w:kern w:val="0"/>
          <w:szCs w:val="21"/>
          <w:woUserID w:val="1"/>
        </w:rPr>
        <w:t>世界大学排名第8位，</w:t>
      </w:r>
      <w:r>
        <w:rPr>
          <w:rFonts w:hint="eastAsia" w:asciiTheme="minorHAnsi" w:hAnsiTheme="minorHAnsi" w:cstheme="minorHAnsi"/>
          <w:kern w:val="0"/>
          <w:szCs w:val="21"/>
          <w:woUserID w:val="1"/>
        </w:rPr>
        <w:t>亚洲大学排名第1位</w:t>
      </w:r>
      <w:r>
        <w:rPr>
          <w:rFonts w:hint="default" w:asciiTheme="minorHAnsi" w:hAnsiTheme="minorHAnsi" w:cstheme="minorHAnsi"/>
          <w:kern w:val="0"/>
          <w:szCs w:val="21"/>
          <w:woUserID w:val="1"/>
        </w:rPr>
        <w:t>。</w:t>
      </w:r>
    </w:p>
    <w:p w14:paraId="4567DC8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HAnsi" w:hAnsiTheme="minorHAnsi" w:eastAsiaTheme="majorEastAsia" w:cstheme="minorHAnsi"/>
          <w:b/>
          <w:bCs/>
          <w:kern w:val="0"/>
          <w:szCs w:val="21"/>
          <w:highlight w:val="lightGray"/>
        </w:rPr>
      </w:pPr>
      <w:r>
        <w:drawing>
          <wp:anchor distT="0" distB="0" distL="114300" distR="114300" simplePos="0" relativeHeight="251659264" behindDoc="0" locked="0" layoutInCell="1" allowOverlap="1">
            <wp:simplePos x="0" y="0"/>
            <wp:positionH relativeFrom="column">
              <wp:posOffset>-158115</wp:posOffset>
            </wp:positionH>
            <wp:positionV relativeFrom="paragraph">
              <wp:posOffset>158115</wp:posOffset>
            </wp:positionV>
            <wp:extent cx="5756275" cy="2881630"/>
            <wp:effectExtent l="0" t="0" r="9525" b="1270"/>
            <wp:wrapSquare wrapText="bothSides"/>
            <wp:docPr id="1" name="图片 1" descr="C:\Users\20190311\Desktop\banner_utown.jpgbanner_u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190311\Desktop\banner_utown.jpgbanner_utown"/>
                    <pic:cNvPicPr>
                      <a:picLocks noChangeAspect="1"/>
                    </pic:cNvPicPr>
                  </pic:nvPicPr>
                  <pic:blipFill>
                    <a:blip r:embed="rId5"/>
                    <a:srcRect b="18672"/>
                    <a:stretch>
                      <a:fillRect/>
                    </a:stretch>
                  </pic:blipFill>
                  <pic:spPr>
                    <a:xfrm>
                      <a:off x="0" y="0"/>
                      <a:ext cx="5756275" cy="2881630"/>
                    </a:xfrm>
                    <a:prstGeom prst="rect">
                      <a:avLst/>
                    </a:prstGeom>
                  </pic:spPr>
                </pic:pic>
              </a:graphicData>
            </a:graphic>
          </wp:anchor>
        </w:drawing>
      </w:r>
    </w:p>
    <w:p w14:paraId="57C5EAB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HAnsi" w:hAnsiTheme="minorHAnsi" w:eastAsiaTheme="majorEastAsia" w:cstheme="minorHAnsi"/>
          <w:b/>
          <w:bCs/>
          <w:kern w:val="0"/>
          <w:szCs w:val="21"/>
        </w:rPr>
      </w:pPr>
    </w:p>
    <w:p w14:paraId="1E9D32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14:paraId="1123ADAF">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jc w:val="left"/>
        <w:textAlignment w:val="auto"/>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【体验顶级名校教育资源】</w:t>
      </w:r>
      <w:r>
        <w:rPr>
          <w:rFonts w:hint="eastAsia" w:asciiTheme="minorHAnsi" w:hAnsiTheme="minorHAnsi" w:eastAsiaTheme="majorEastAsia" w:cstheme="minorHAnsi"/>
          <w:kern w:val="0"/>
          <w:szCs w:val="21"/>
        </w:rPr>
        <w:t>课程由新加坡国立大学的顶尖导师亲自授课，为国际学生提供优质的专业课程知识，</w:t>
      </w:r>
      <w:r>
        <w:rPr>
          <w:rFonts w:hint="eastAsia" w:asciiTheme="minorHAnsi" w:hAnsiTheme="minorHAnsi" w:eastAsiaTheme="majorEastAsia" w:cstheme="minorHAnsi"/>
          <w:kern w:val="0"/>
          <w:szCs w:val="21"/>
          <w:lang w:val="en-US" w:eastAsia="zh-Hans"/>
        </w:rPr>
        <w:t>深入体验名校学术氛围</w:t>
      </w:r>
      <w:r>
        <w:rPr>
          <w:rFonts w:asciiTheme="minorHAnsi" w:hAnsiTheme="minorHAnsi" w:eastAsiaTheme="majorEastAsia" w:cstheme="minorHAnsi"/>
          <w:kern w:val="0"/>
          <w:szCs w:val="21"/>
        </w:rPr>
        <w:t>；</w:t>
      </w:r>
    </w:p>
    <w:p w14:paraId="168F7085">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jc w:val="left"/>
        <w:textAlignment w:val="auto"/>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【全英课堂】</w:t>
      </w:r>
      <w:r>
        <w:rPr>
          <w:rFonts w:hint="eastAsia" w:asciiTheme="minorHAnsi" w:hAnsiTheme="minorHAnsi" w:eastAsiaTheme="majorEastAsia" w:cstheme="minorHAnsi"/>
          <w:kern w:val="0"/>
          <w:szCs w:val="21"/>
        </w:rPr>
        <w:t>通过全英课堂交流，不仅可以锻炼英语听说读写全方面能力，</w:t>
      </w:r>
      <w:r>
        <w:rPr>
          <w:rFonts w:hint="eastAsia" w:asciiTheme="minorHAnsi" w:hAnsiTheme="minorHAnsi" w:eastAsiaTheme="majorEastAsia" w:cstheme="minorHAnsi"/>
          <w:kern w:val="0"/>
          <w:szCs w:val="21"/>
          <w:lang w:val="en-US" w:eastAsia="zh-Hans"/>
        </w:rPr>
        <w:t>更能提高学术场景下的英语运用能力</w:t>
      </w:r>
      <w:r>
        <w:rPr>
          <w:rFonts w:hint="eastAsia" w:asciiTheme="minorHAnsi" w:hAnsiTheme="minorHAnsi" w:eastAsiaTheme="majorEastAsia" w:cstheme="minorHAnsi"/>
          <w:kern w:val="0"/>
          <w:szCs w:val="21"/>
        </w:rPr>
        <w:t>；</w:t>
      </w:r>
    </w:p>
    <w:p w14:paraId="6CC0BA9A">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jc w:val="left"/>
        <w:textAlignment w:val="auto"/>
        <w:rPr>
          <w:rFonts w:asciiTheme="minorHAnsi" w:hAnsiTheme="minorHAnsi" w:eastAsiaTheme="majorEastAsia" w:cstheme="minorHAnsi"/>
          <w:kern w:val="0"/>
          <w:szCs w:val="21"/>
        </w:rPr>
      </w:pPr>
      <w:r>
        <w:rPr>
          <w:rFonts w:hint="default"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lang w:val="en-US" w:eastAsia="zh-Hans"/>
        </w:rPr>
        <w:t>文化参访</w:t>
      </w:r>
      <w:r>
        <w:rPr>
          <w:rFonts w:hint="default" w:asciiTheme="minorHAnsi" w:hAnsiTheme="minorHAnsi" w:eastAsiaTheme="majorEastAsia" w:cstheme="minorHAnsi"/>
          <w:b/>
          <w:bCs/>
          <w:kern w:val="0"/>
          <w:szCs w:val="21"/>
        </w:rPr>
        <w:t>】</w:t>
      </w:r>
      <w:r>
        <w:rPr>
          <w:rFonts w:hint="eastAsia" w:asciiTheme="minorHAnsi" w:hAnsiTheme="minorHAnsi" w:eastAsiaTheme="majorEastAsia" w:cstheme="minorHAnsi"/>
          <w:kern w:val="0"/>
          <w:szCs w:val="21"/>
          <w:lang w:val="en-US" w:eastAsia="zh-Hans"/>
        </w:rPr>
        <w:t>丰富的文化参访活动</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val="en-US" w:eastAsia="zh-Hans"/>
        </w:rPr>
        <w:t>深入体验新加坡风土人情与城市魅力</w:t>
      </w:r>
      <w:r>
        <w:rPr>
          <w:rFonts w:hint="default" w:asciiTheme="minorHAnsi" w:hAnsiTheme="minorHAnsi" w:eastAsiaTheme="majorEastAsia" w:cstheme="minorHAnsi"/>
          <w:kern w:val="0"/>
          <w:szCs w:val="21"/>
          <w:lang w:eastAsia="zh-Hans"/>
        </w:rPr>
        <w:t>；</w:t>
      </w:r>
    </w:p>
    <w:p w14:paraId="6589BEBD">
      <w:pPr>
        <w:pStyle w:val="21"/>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jc w:val="left"/>
        <w:textAlignment w:val="auto"/>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【名校项目证书/</w:t>
      </w:r>
      <w:r>
        <w:rPr>
          <w:rFonts w:hint="eastAsia" w:asciiTheme="minorHAnsi" w:hAnsiTheme="minorHAnsi" w:eastAsiaTheme="majorEastAsia" w:cstheme="minorHAnsi"/>
          <w:b/>
          <w:bCs/>
          <w:kern w:val="0"/>
          <w:szCs w:val="21"/>
          <w:lang w:val="en-US" w:eastAsia="zh-Hans"/>
        </w:rPr>
        <w:t>优秀小组</w:t>
      </w:r>
      <w:r>
        <w:rPr>
          <w:rFonts w:hint="eastAsia" w:asciiTheme="minorHAnsi" w:hAnsiTheme="minorHAnsi" w:eastAsiaTheme="majorEastAsia" w:cstheme="minorHAnsi"/>
          <w:b/>
          <w:bCs/>
          <w:kern w:val="0"/>
          <w:szCs w:val="21"/>
        </w:rPr>
        <w:t>证明】</w:t>
      </w:r>
      <w:r>
        <w:rPr>
          <w:rFonts w:hint="default" w:asciiTheme="minorHAnsi" w:hAnsiTheme="minorHAnsi" w:eastAsiaTheme="majorEastAsia" w:cstheme="minorHAnsi"/>
          <w:kern w:val="0"/>
          <w:szCs w:val="21"/>
        </w:rPr>
        <w:t>顺利结课后</w:t>
      </w:r>
      <w:r>
        <w:rPr>
          <w:rFonts w:hint="eastAsia" w:asciiTheme="minorHAnsi" w:hAnsiTheme="minorHAnsi" w:eastAsiaTheme="majorEastAsia" w:cstheme="minorHAnsi"/>
          <w:kern w:val="0"/>
          <w:szCs w:val="21"/>
        </w:rPr>
        <w:t>可获得新加坡国立大学主办学院开具的</w:t>
      </w:r>
      <w:r>
        <w:rPr>
          <w:rFonts w:hint="eastAsia" w:asciiTheme="minorHAnsi" w:hAnsiTheme="minorHAnsi" w:eastAsiaTheme="majorEastAsia" w:cstheme="minorHAnsi"/>
          <w:kern w:val="0"/>
          <w:szCs w:val="21"/>
          <w:lang w:val="en-US" w:eastAsia="zh-Hans"/>
        </w:rPr>
        <w:t>官方</w:t>
      </w:r>
      <w:r>
        <w:rPr>
          <w:rFonts w:hint="eastAsia" w:asciiTheme="minorHAnsi" w:hAnsiTheme="minorHAnsi" w:eastAsiaTheme="majorEastAsia" w:cstheme="minorHAnsi"/>
          <w:kern w:val="0"/>
          <w:szCs w:val="21"/>
        </w:rPr>
        <w:t>结业证书</w:t>
      </w:r>
      <w:r>
        <w:rPr>
          <w:rFonts w:hint="default" w:asciiTheme="minorHAnsi" w:hAnsiTheme="minorHAnsi" w:eastAsiaTheme="majorEastAsia" w:cstheme="minorHAnsi"/>
          <w:kern w:val="0"/>
          <w:szCs w:val="21"/>
        </w:rPr>
        <w:t>与成绩单，</w:t>
      </w:r>
      <w:r>
        <w:rPr>
          <w:rFonts w:hint="eastAsia" w:asciiTheme="minorHAnsi" w:hAnsiTheme="minorHAnsi" w:eastAsiaTheme="majorEastAsia" w:cstheme="minorHAnsi"/>
          <w:kern w:val="0"/>
          <w:szCs w:val="21"/>
          <w:lang w:val="en-US" w:eastAsia="zh-Hans"/>
        </w:rPr>
        <w:t>同时</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在项目陈述报告中优胜的小组还可获得</w:t>
      </w:r>
      <w:r>
        <w:rPr>
          <w:rFonts w:hint="eastAsia" w:asciiTheme="minorHAnsi" w:hAnsiTheme="minorHAnsi" w:eastAsiaTheme="majorEastAsia" w:cstheme="minorHAnsi"/>
          <w:kern w:val="0"/>
          <w:szCs w:val="21"/>
        </w:rPr>
        <w:t>优秀学员证明</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rPr>
        <w:t>为个人简历添砖加瓦。</w:t>
      </w:r>
    </w:p>
    <w:p w14:paraId="0CB41780">
      <w:pPr>
        <w:pStyle w:val="21"/>
        <w:keepNext w:val="0"/>
        <w:keepLines w:val="0"/>
        <w:pageBreakBefore w:val="0"/>
        <w:widowControl/>
        <w:kinsoku/>
        <w:wordWrap/>
        <w:overflowPunct/>
        <w:topLinePunct w:val="0"/>
        <w:autoSpaceDE/>
        <w:autoSpaceDN/>
        <w:bidi w:val="0"/>
        <w:adjustRightInd/>
        <w:snapToGrid/>
        <w:spacing w:line="360" w:lineRule="auto"/>
        <w:ind w:left="840" w:firstLine="0" w:firstLineChars="0"/>
        <w:jc w:val="left"/>
        <w:textAlignment w:val="auto"/>
        <w:rPr>
          <w:rFonts w:asciiTheme="minorHAnsi" w:hAnsiTheme="minorHAnsi" w:eastAsiaTheme="majorEastAsia" w:cstheme="minorHAnsi"/>
          <w:b/>
          <w:bCs/>
          <w:kern w:val="0"/>
          <w:szCs w:val="21"/>
        </w:rPr>
      </w:pPr>
    </w:p>
    <w:p w14:paraId="5DAE74D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三、新加坡国立大学简介</w:t>
      </w:r>
    </w:p>
    <w:p w14:paraId="11EAA8B9">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asciiTheme="minorHAnsi" w:hAnsiTheme="minorHAnsi" w:cstheme="minorHAnsi"/>
          <w:kern w:val="0"/>
          <w:szCs w:val="21"/>
        </w:rPr>
      </w:pPr>
      <w:r>
        <w:rPr>
          <w:rFonts w:hint="eastAsia" w:asciiTheme="minorHAnsi" w:hAnsiTheme="minorHAnsi" w:cstheme="minorHAnsi"/>
          <w:kern w:val="0"/>
          <w:szCs w:val="21"/>
        </w:rPr>
        <w:t>成立于1905年，是新加坡首屈一指的世界级顶尖大学，是环太平洋大学联盟、亚洲大学联盟、亚太国际教育协会、国际研究型大学联盟、Universitas 21、新工科教育国际联盟、国际应用科技开发协作网等高校联盟的成员，也通过AACSB和EQUIS认证</w:t>
      </w:r>
      <w:r>
        <w:rPr>
          <w:rFonts w:hint="default" w:asciiTheme="minorHAnsi" w:hAnsiTheme="minorHAnsi" w:cstheme="minorHAnsi"/>
          <w:kern w:val="0"/>
          <w:szCs w:val="21"/>
          <w:woUserID w:val="1"/>
        </w:rPr>
        <w:t>;</w:t>
      </w:r>
    </w:p>
    <w:p w14:paraId="574AC403">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asciiTheme="minorHAnsi" w:hAnsiTheme="minorHAnsi" w:eastAsiaTheme="majorEastAsia" w:cstheme="minorHAnsi"/>
          <w:kern w:val="0"/>
          <w:szCs w:val="21"/>
        </w:rPr>
      </w:pPr>
      <w:r>
        <w:rPr>
          <w:rFonts w:hint="eastAsia" w:asciiTheme="minorHAnsi" w:hAnsiTheme="minorHAnsi" w:cstheme="minorHAnsi"/>
          <w:kern w:val="0"/>
          <w:szCs w:val="21"/>
          <w:woUserID w:val="1"/>
        </w:rPr>
        <w:t>新加坡国立大学位列202</w:t>
      </w:r>
      <w:r>
        <w:rPr>
          <w:rFonts w:hint="eastAsia" w:asciiTheme="minorHAnsi" w:hAnsiTheme="minorHAnsi" w:cstheme="minorHAnsi"/>
          <w:kern w:val="0"/>
          <w:szCs w:val="21"/>
          <w:lang w:val="en-US" w:eastAsia="zh-CN"/>
          <w:woUserID w:val="1"/>
        </w:rPr>
        <w:t>5</w:t>
      </w:r>
      <w:r>
        <w:rPr>
          <w:rFonts w:hint="eastAsia" w:asciiTheme="minorHAnsi" w:hAnsiTheme="minorHAnsi" w:cstheme="minorHAnsi"/>
          <w:kern w:val="0"/>
          <w:szCs w:val="21"/>
          <w:woUserID w:val="1"/>
        </w:rPr>
        <w:t>QS世界大学排名第</w:t>
      </w:r>
      <w:r>
        <w:rPr>
          <w:rFonts w:hint="default" w:asciiTheme="minorHAnsi" w:hAnsiTheme="minorHAnsi" w:cstheme="minorHAnsi"/>
          <w:kern w:val="0"/>
          <w:szCs w:val="21"/>
          <w:woUserID w:val="1"/>
        </w:rPr>
        <w:t>8</w:t>
      </w:r>
      <w:r>
        <w:rPr>
          <w:rFonts w:hint="eastAsia" w:asciiTheme="minorHAnsi" w:hAnsiTheme="minorHAnsi" w:cstheme="minorHAnsi"/>
          <w:kern w:val="0"/>
          <w:szCs w:val="21"/>
          <w:woUserID w:val="1"/>
        </w:rPr>
        <w:t>位，亚洲大学排名第1位；202</w:t>
      </w:r>
      <w:r>
        <w:rPr>
          <w:rFonts w:hint="default" w:asciiTheme="minorHAnsi" w:hAnsiTheme="minorHAnsi" w:cstheme="minorHAnsi"/>
          <w:kern w:val="0"/>
          <w:szCs w:val="21"/>
          <w:woUserID w:val="1"/>
        </w:rPr>
        <w:t>4US News</w:t>
      </w:r>
      <w:r>
        <w:rPr>
          <w:rFonts w:hint="eastAsia" w:asciiTheme="minorHAnsi" w:hAnsiTheme="minorHAnsi" w:cstheme="minorHAnsi"/>
          <w:kern w:val="0"/>
          <w:szCs w:val="21"/>
          <w:woUserID w:val="1"/>
        </w:rPr>
        <w:t>排名第</w:t>
      </w:r>
      <w:r>
        <w:rPr>
          <w:rFonts w:hint="default" w:asciiTheme="minorHAnsi" w:hAnsiTheme="minorHAnsi" w:cstheme="minorHAnsi"/>
          <w:kern w:val="0"/>
          <w:szCs w:val="21"/>
          <w:woUserID w:val="1"/>
        </w:rPr>
        <w:t>22</w:t>
      </w:r>
      <w:r>
        <w:rPr>
          <w:rFonts w:hint="eastAsia" w:asciiTheme="minorHAnsi" w:hAnsiTheme="minorHAnsi" w:cstheme="minorHAnsi"/>
          <w:kern w:val="0"/>
          <w:szCs w:val="21"/>
          <w:woUserID w:val="1"/>
        </w:rPr>
        <w:t>名</w:t>
      </w:r>
      <w:r>
        <w:rPr>
          <w:rFonts w:hint="default" w:asciiTheme="minorHAnsi" w:hAnsiTheme="minorHAnsi" w:cstheme="minorHAnsi"/>
          <w:kern w:val="0"/>
          <w:szCs w:val="21"/>
          <w:woUserID w:val="1"/>
        </w:rPr>
        <w:t>;</w:t>
      </w:r>
    </w:p>
    <w:p w14:paraId="363F22C7">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lang w:eastAsia="zh-Hans"/>
        </w:rPr>
        <w:t>新加坡国立大学进入世界前</w:t>
      </w:r>
      <w:r>
        <w:rPr>
          <w:rFonts w:asciiTheme="minorHAnsi" w:hAnsiTheme="minorHAnsi" w:eastAsiaTheme="majorEastAsia" w:cstheme="minorHAnsi"/>
          <w:kern w:val="0"/>
          <w:szCs w:val="21"/>
          <w:lang w:eastAsia="zh-Hans"/>
        </w:rPr>
        <w:t>10</w:t>
      </w:r>
      <w:r>
        <w:rPr>
          <w:rFonts w:hint="eastAsia" w:asciiTheme="minorHAnsi" w:hAnsiTheme="minorHAnsi" w:eastAsiaTheme="majorEastAsia" w:cstheme="minorHAnsi"/>
          <w:kern w:val="0"/>
          <w:szCs w:val="21"/>
          <w:lang w:eastAsia="zh-Hans"/>
        </w:rPr>
        <w:t>的专业包括传媒</w:t>
      </w:r>
      <w:r>
        <w:rPr>
          <w:rFonts w:asciiTheme="minorHAnsi" w:hAnsiTheme="minorHAnsi" w:eastAsiaTheme="majorEastAsia" w:cstheme="minorHAnsi"/>
          <w:kern w:val="0"/>
          <w:szCs w:val="21"/>
          <w:lang w:eastAsia="zh-Hans"/>
        </w:rPr>
        <w:t>（4）、</w:t>
      </w:r>
      <w:r>
        <w:rPr>
          <w:rFonts w:hint="eastAsia" w:asciiTheme="minorHAnsi" w:hAnsiTheme="minorHAnsi" w:eastAsiaTheme="majorEastAsia" w:cstheme="minorHAnsi"/>
          <w:color w:val="auto"/>
          <w:kern w:val="0"/>
          <w:szCs w:val="21"/>
          <w:lang w:eastAsia="zh-Hans"/>
        </w:rPr>
        <w:t>统计学与运营管理</w:t>
      </w:r>
      <w:r>
        <w:rPr>
          <w:rFonts w:asciiTheme="minorHAnsi" w:hAnsiTheme="minorHAnsi" w:eastAsiaTheme="majorEastAsia" w:cstheme="minorHAnsi"/>
          <w:color w:val="auto"/>
          <w:kern w:val="0"/>
          <w:szCs w:val="21"/>
          <w:lang w:eastAsia="zh-Hans"/>
        </w:rPr>
        <w:t>（5）</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化学工程</w:t>
      </w:r>
      <w:r>
        <w:rPr>
          <w:rFonts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eastAsia="zh-Hans"/>
        </w:rPr>
        <w:t>材料科学</w:t>
      </w:r>
      <w:r>
        <w:rPr>
          <w:rFonts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eastAsia="zh-Hans"/>
        </w:rPr>
        <w:t>机械工程</w:t>
      </w:r>
      <w:r>
        <w:rPr>
          <w:rFonts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eastAsia="zh-Hans"/>
        </w:rPr>
        <w:t>药学</w:t>
      </w:r>
      <w:r>
        <w:rPr>
          <w:rFonts w:asciiTheme="minorHAnsi" w:hAnsiTheme="minorHAnsi" w:eastAsiaTheme="majorEastAsia" w:cstheme="minorHAnsi"/>
          <w:kern w:val="0"/>
          <w:szCs w:val="21"/>
          <w:lang w:eastAsia="zh-Hans"/>
        </w:rPr>
        <w:t>（7）、</w:t>
      </w:r>
      <w:r>
        <w:rPr>
          <w:rFonts w:hint="eastAsia" w:asciiTheme="minorHAnsi" w:hAnsiTheme="minorHAnsi" w:eastAsiaTheme="majorEastAsia" w:cstheme="minorHAnsi"/>
          <w:kern w:val="0"/>
          <w:szCs w:val="21"/>
          <w:lang w:eastAsia="zh-Hans"/>
        </w:rPr>
        <w:t>计算机科学</w:t>
      </w:r>
      <w:r>
        <w:rPr>
          <w:rFonts w:asciiTheme="minorHAnsi" w:hAnsiTheme="minorHAnsi" w:eastAsiaTheme="majorEastAsia" w:cstheme="minorHAnsi"/>
          <w:kern w:val="0"/>
          <w:szCs w:val="21"/>
          <w:lang w:eastAsia="zh-Hans"/>
        </w:rPr>
        <w:t>（</w:t>
      </w:r>
      <w:r>
        <w:rPr>
          <w:rFonts w:asciiTheme="minorHAnsi" w:hAnsiTheme="minorHAnsi" w:eastAsiaTheme="majorEastAsia" w:cstheme="minorHAnsi"/>
          <w:kern w:val="0"/>
          <w:szCs w:val="21"/>
          <w:lang w:eastAsia="zh-Hans"/>
          <w:woUserID w:val="3"/>
        </w:rPr>
        <w:t>6</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地理学</w:t>
      </w:r>
      <w:r>
        <w:rPr>
          <w:rFonts w:asciiTheme="minorHAnsi" w:hAnsiTheme="minorHAnsi" w:eastAsiaTheme="majorEastAsia" w:cstheme="minorHAnsi"/>
          <w:kern w:val="0"/>
          <w:szCs w:val="21"/>
          <w:lang w:eastAsia="zh-Hans"/>
        </w:rPr>
        <w:t>（8）、</w:t>
      </w:r>
      <w:r>
        <w:rPr>
          <w:rFonts w:hint="eastAsia" w:asciiTheme="minorHAnsi" w:hAnsiTheme="minorHAnsi" w:eastAsiaTheme="majorEastAsia" w:cstheme="minorHAnsi"/>
          <w:kern w:val="0"/>
          <w:szCs w:val="21"/>
          <w:lang w:eastAsia="zh-Hans"/>
        </w:rPr>
        <w:t>现代语言学</w:t>
      </w:r>
      <w:r>
        <w:rPr>
          <w:rFonts w:asciiTheme="minorHAnsi" w:hAnsiTheme="minorHAnsi" w:eastAsiaTheme="majorEastAsia" w:cstheme="minorHAnsi"/>
          <w:kern w:val="0"/>
          <w:szCs w:val="21"/>
          <w:lang w:eastAsia="zh-Hans"/>
        </w:rPr>
        <w:t>（9）、</w:t>
      </w:r>
      <w:r>
        <w:rPr>
          <w:rFonts w:hint="eastAsia" w:asciiTheme="minorHAnsi" w:hAnsiTheme="minorHAnsi" w:eastAsiaTheme="majorEastAsia" w:cstheme="minorHAnsi"/>
          <w:kern w:val="0"/>
          <w:szCs w:val="21"/>
          <w:lang w:eastAsia="zh-Hans"/>
        </w:rPr>
        <w:t>数学</w:t>
      </w:r>
      <w:r>
        <w:rPr>
          <w:rFonts w:asciiTheme="minorHAnsi" w:hAnsiTheme="minorHAnsi" w:eastAsiaTheme="majorEastAsia" w:cstheme="minorHAnsi"/>
          <w:kern w:val="0"/>
          <w:szCs w:val="21"/>
          <w:lang w:eastAsia="zh-Hans"/>
        </w:rPr>
        <w:t>（9）、</w:t>
      </w:r>
      <w:r>
        <w:rPr>
          <w:rFonts w:hint="eastAsia" w:asciiTheme="minorHAnsi" w:hAnsiTheme="minorHAnsi" w:eastAsiaTheme="majorEastAsia" w:cstheme="minorHAnsi"/>
          <w:kern w:val="0"/>
          <w:szCs w:val="21"/>
          <w:lang w:eastAsia="zh-Hans"/>
        </w:rPr>
        <w:t>电气工程</w:t>
      </w:r>
      <w:r>
        <w:rPr>
          <w:rFonts w:asciiTheme="minorHAnsi" w:hAnsiTheme="minorHAnsi" w:eastAsiaTheme="majorEastAsia" w:cstheme="minorHAnsi"/>
          <w:kern w:val="0"/>
          <w:szCs w:val="21"/>
          <w:lang w:eastAsia="zh-Hans"/>
        </w:rPr>
        <w:t>（10）、</w:t>
      </w:r>
      <w:r>
        <w:rPr>
          <w:rFonts w:hint="eastAsia" w:asciiTheme="minorHAnsi" w:hAnsiTheme="minorHAnsi" w:eastAsiaTheme="majorEastAsia" w:cstheme="minorHAnsi"/>
          <w:kern w:val="0"/>
          <w:szCs w:val="21"/>
          <w:lang w:eastAsia="zh-Hans"/>
        </w:rPr>
        <w:t>政治学</w:t>
      </w:r>
      <w:r>
        <w:rPr>
          <w:rFonts w:asciiTheme="minorHAnsi" w:hAnsiTheme="minorHAnsi" w:eastAsiaTheme="majorEastAsia" w:cstheme="minorHAnsi"/>
          <w:kern w:val="0"/>
          <w:szCs w:val="21"/>
          <w:lang w:eastAsia="zh-Hans"/>
        </w:rPr>
        <w:t>（10）</w:t>
      </w:r>
      <w:r>
        <w:rPr>
          <w:rFonts w:asciiTheme="minorHAnsi" w:hAnsiTheme="minorHAnsi" w:eastAsiaTheme="majorEastAsia" w:cstheme="minorHAnsi"/>
          <w:kern w:val="0"/>
          <w:szCs w:val="21"/>
          <w:lang w:eastAsia="zh-Hans"/>
          <w:woUserID w:val="1"/>
        </w:rPr>
        <w:t>;</w:t>
      </w:r>
    </w:p>
    <w:p w14:paraId="68A5A737">
      <w:pPr>
        <w:keepNext w:val="0"/>
        <w:keepLines w:val="0"/>
        <w:pageBreakBefore w:val="0"/>
        <w:kinsoku/>
        <w:wordWrap/>
        <w:overflowPunct/>
        <w:topLinePunct w:val="0"/>
        <w:autoSpaceDE/>
        <w:autoSpaceDN/>
        <w:bidi w:val="0"/>
        <w:adjustRightInd/>
        <w:snapToGrid/>
        <w:spacing w:line="360" w:lineRule="auto"/>
        <w:textAlignment w:val="auto"/>
        <w:rPr>
          <w:rFonts w:asciiTheme="minorHAnsi" w:hAnsiTheme="minorHAnsi" w:eastAsiaTheme="majorEastAsia" w:cstheme="minorHAnsi"/>
          <w:kern w:val="0"/>
          <w:szCs w:val="21"/>
        </w:rPr>
      </w:pPr>
    </w:p>
    <w:p w14:paraId="274F3BA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HAnsi" w:hAnsiTheme="minorHAnsi" w:eastAsiaTheme="majorEastAsia" w:cstheme="minorHAnsi"/>
          <w:b/>
          <w:szCs w:val="21"/>
        </w:rPr>
      </w:pPr>
      <w:r>
        <w:rPr>
          <w:rFonts w:hint="eastAsia" w:asciiTheme="minorHAnsi" w:hAnsiTheme="minorHAnsi" w:eastAsiaTheme="majorEastAsia" w:cstheme="minorHAnsi"/>
          <w:b/>
          <w:szCs w:val="21"/>
        </w:rPr>
        <w:t>四、</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14:paraId="7B6E752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cs="Calibri" w:asciiTheme="minorHAnsi" w:hAnsiTheme="minorHAnsi"/>
          <w:szCs w:val="21"/>
          <w:highlight w:val="none"/>
        </w:rPr>
      </w:pPr>
      <w:r>
        <w:rPr>
          <w:rFonts w:cs="Calibri" w:asciiTheme="minorHAnsi" w:hAnsiTheme="minorHAnsi"/>
          <w:szCs w:val="21"/>
          <w:highlight w:val="none"/>
        </w:rPr>
        <w:t>【</w:t>
      </w:r>
      <w:r>
        <w:rPr>
          <w:rFonts w:hint="eastAsia" w:cs="Calibri" w:asciiTheme="minorHAnsi" w:hAnsiTheme="minorHAnsi"/>
          <w:b/>
          <w:szCs w:val="21"/>
          <w:highlight w:val="none"/>
        </w:rPr>
        <w:t>课程日期</w:t>
      </w:r>
      <w:r>
        <w:rPr>
          <w:rFonts w:cs="Calibri" w:asciiTheme="minorHAnsi" w:hAnsiTheme="minorHAnsi"/>
          <w:szCs w:val="21"/>
          <w:highlight w:val="none"/>
        </w:rPr>
        <w:t>】</w:t>
      </w:r>
    </w:p>
    <w:p w14:paraId="6BDFFD5A">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ajorEastAsia" w:cstheme="minorHAnsi"/>
          <w:szCs w:val="21"/>
          <w:highlight w:val="none"/>
          <w:lang w:val="en-US" w:eastAsia="zh-CN"/>
          <w:woUserID w:val="3"/>
        </w:rPr>
      </w:pPr>
      <w:r>
        <w:rPr>
          <w:rFonts w:hint="default" w:asciiTheme="minorHAnsi" w:hAnsiTheme="minorHAnsi" w:eastAsiaTheme="majorEastAsia" w:cstheme="minorHAnsi"/>
          <w:szCs w:val="21"/>
          <w:highlight w:val="none"/>
          <w:lang w:eastAsia="zh-CN"/>
          <w:woUserID w:val="3"/>
        </w:rPr>
        <w:t>202</w:t>
      </w:r>
      <w:r>
        <w:rPr>
          <w:rFonts w:hint="eastAsia" w:asciiTheme="minorHAnsi" w:hAnsiTheme="minorHAnsi" w:eastAsiaTheme="majorEastAsia" w:cstheme="minorHAnsi"/>
          <w:szCs w:val="21"/>
          <w:highlight w:val="none"/>
          <w:lang w:val="en-US" w:eastAsia="zh-CN"/>
          <w:woUserID w:val="3"/>
        </w:rPr>
        <w:t>6年1月24日-1月31日</w:t>
      </w:r>
    </w:p>
    <w:p w14:paraId="59E91542">
      <w:pPr>
        <w:keepNext w:val="0"/>
        <w:keepLines w:val="0"/>
        <w:pageBreakBefore w:val="0"/>
        <w:kinsoku/>
        <w:wordWrap/>
        <w:overflowPunct/>
        <w:topLinePunct w:val="0"/>
        <w:autoSpaceDE/>
        <w:autoSpaceDN/>
        <w:bidi w:val="0"/>
        <w:adjustRightInd/>
        <w:snapToGrid/>
        <w:spacing w:line="360" w:lineRule="auto"/>
        <w:textAlignment w:val="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14:paraId="5BCB9D45">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cs="Calibri" w:asciiTheme="minorHAnsi" w:hAnsiTheme="minorHAnsi"/>
          <w:b w:val="0"/>
          <w:bCs w:val="0"/>
          <w:szCs w:val="21"/>
        </w:rPr>
      </w:pPr>
      <w:r>
        <w:rPr>
          <w:rFonts w:hint="eastAsia" w:cs="Calibri" w:asciiTheme="minorHAnsi" w:hAnsiTheme="minorHAnsi"/>
          <w:b w:val="0"/>
          <w:bCs w:val="0"/>
          <w:szCs w:val="21"/>
          <w:lang w:eastAsia="zh-CN"/>
        </w:rPr>
        <w:t>【</w:t>
      </w:r>
      <w:r>
        <w:rPr>
          <w:rFonts w:hint="default" w:cs="Calibri" w:asciiTheme="minorHAnsi" w:hAnsiTheme="minorHAnsi"/>
          <w:b w:val="0"/>
          <w:bCs w:val="0"/>
          <w:szCs w:val="21"/>
        </w:rPr>
        <w:t>“数据分析与数学统计”访学项目</w:t>
      </w:r>
      <w:r>
        <w:rPr>
          <w:rFonts w:hint="eastAsia" w:cs="Calibri" w:asciiTheme="minorHAnsi" w:hAnsiTheme="minorHAnsi"/>
          <w:b w:val="0"/>
          <w:bCs w:val="0"/>
          <w:szCs w:val="21"/>
          <w:lang w:eastAsia="zh-CN"/>
        </w:rPr>
        <w:t>】</w:t>
      </w:r>
    </w:p>
    <w:p w14:paraId="5CE3AF9D">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eastAsia="宋体" w:cs="Calibri" w:asciiTheme="minorHAnsi" w:hAnsiTheme="minorHAnsi"/>
          <w:kern w:val="2"/>
          <w:sz w:val="21"/>
          <w:szCs w:val="21"/>
          <w:lang w:val="en-US" w:eastAsia="zh-CN" w:bidi="ar-SA"/>
        </w:rPr>
      </w:pPr>
      <w:r>
        <w:rPr>
          <w:rFonts w:hint="default" w:eastAsia="宋体" w:cs="Calibri" w:asciiTheme="minorHAnsi" w:hAnsiTheme="minorHAnsi"/>
          <w:kern w:val="2"/>
          <w:sz w:val="21"/>
          <w:szCs w:val="21"/>
          <w:lang w:val="en-US" w:eastAsia="zh-CN" w:bidi="ar-SA"/>
        </w:rPr>
        <w:t>本课程围绕如何用数据推理（定量方法、测量问题、数据采集）、清理和探索数据（描述性统计、数据可视化）、使用样本并评估结果（估算器、假设检验）、调查趋势和关系（使用模型、构建模型）以及回顾定量分析（数据虚假陈述、交流见解）并进行结业汇报展示展开。</w:t>
      </w:r>
    </w:p>
    <w:p w14:paraId="66B4278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 xml:space="preserve"> 【“商业与金融”项目】</w:t>
      </w:r>
    </w:p>
    <w:p w14:paraId="09FB8E4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本课程旨在通过理论与实践相结合的方式，帮助参与者掌握财务管理的核心概念，并解决实际管理问题。具体目标如下：</w:t>
      </w:r>
    </w:p>
    <w:p w14:paraId="445CC289">
      <w:pPr>
        <w:pStyle w:val="10"/>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建立坚实的金融概念基础，帮助参与者深刻理解财务管理的基本原理。</w:t>
      </w:r>
    </w:p>
    <w:p w14:paraId="05D33A34">
      <w:pPr>
        <w:pStyle w:val="10"/>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运用金融理论，解决财务管理者在日常工作中面临的实际问题。</w:t>
      </w:r>
    </w:p>
    <w:p w14:paraId="613F77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在项目结束时，参与者将具备以下能力：</w:t>
      </w:r>
    </w:p>
    <w:p w14:paraId="504907FB">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理解财务管理的目标</w:t>
      </w:r>
    </w:p>
    <w:p w14:paraId="02458175">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掌握货币时间价值的概念及其实际应用</w:t>
      </w:r>
    </w:p>
    <w:p w14:paraId="413FB3D0">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熟悉多种评估技术的应用，如净现值、回收期和内部收益率</w:t>
      </w:r>
    </w:p>
    <w:p w14:paraId="34419BDD">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了解营运资金管理的关键要素，如运营周期和现金周期</w:t>
      </w:r>
    </w:p>
    <w:p w14:paraId="11320A60">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能够进行公司财务分析，运用财务比率及同行倍数进行评估</w:t>
      </w:r>
    </w:p>
    <w:p w14:paraId="57AE84A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p>
    <w:p w14:paraId="7C65B79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【“人工智能与ChatGPT”项目】</w:t>
      </w:r>
    </w:p>
    <w:p w14:paraId="0B41A7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自然语言处理（NLP）作为人工智能与机器学习的主流应用之一，广泛用于文本分类、翻译、摘要生成、问答等任务。随着OpenAI推出的ChatGPT的问世，NLP技术进入了新的高度。ChatGPT通过对文本输入生成类似人类的对话回应，展示了语言模型的飞跃进展。本项目旨在向参与者介绍如何通过机器学习，特别是深度学习模型，实现NLP任务。项目还将探讨驱动新型语言模型（如ChatGPT）的Transformer架构。</w:t>
      </w:r>
    </w:p>
    <w:p w14:paraId="7A62773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p>
    <w:p w14:paraId="71D3B12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【“人工智能与机器学习”项目】</w:t>
      </w:r>
    </w:p>
    <w:p w14:paraId="79598C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机器学习是人工智能的一个分支，在电子商务、安全、教育等许多领域已被证明富有成效。本课程介绍了机器学习的基本技术概念，尤其是它在图像处理中的应用。 学生将学到足够的知识来制作一个简单的系统，该系统能够识别汽车牌照，并能够进一步深入研究。</w:t>
      </w:r>
    </w:p>
    <w:p w14:paraId="3EF2B7A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p>
    <w:p w14:paraId="0EF9B36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【“机器人”项目】</w:t>
      </w:r>
    </w:p>
    <w:p w14:paraId="5E24EB0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为计算机与工程学科领域的学生打造，尤其欢迎对机器人技术及其在生物医学领域应用抱有探索兴趣的学生参与。在项目学习过程中，学生将系统接触机器人技术的基础核心知识，深入了解与之相关的各类关键技术，同时还能全面把握该领域在技术发展与实际应用层面的未来趋势。通过这样的学习安排，项目旨在为学生搭建起对机器人技术的整体认知框架，帮助他们建立专业视角，进而更清晰地明确自身学术方向，为未来在机器人领域精准选择符合个人兴趣与发展需求的研究方向奠定坚实基础。。</w:t>
      </w:r>
    </w:p>
    <w:p w14:paraId="0BCF024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cs="Calibri" w:asciiTheme="minorHAnsi" w:hAnsiTheme="minorHAnsi"/>
          <w:kern w:val="2"/>
          <w:sz w:val="21"/>
          <w:szCs w:val="21"/>
          <w:lang w:val="en-US" w:eastAsia="zh-CN" w:bidi="ar-SA"/>
        </w:rPr>
      </w:pPr>
    </w:p>
    <w:p w14:paraId="65F9E13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【“微生物组与癌症免疫疗法”访学项目】</w:t>
      </w:r>
    </w:p>
    <w:p w14:paraId="59748FF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本项目旨在探索微生物组与免疫系统之间的复杂关系及其在癌症诊断和治疗中的应用。学生将深入了解微生物组如何影响免疫调节和抗肿瘤免疫反应，掌握最前沿的下一代测序（NGS）技术，以及现代癌症免疫疗法的核心概念和实验设计方法。</w:t>
      </w:r>
    </w:p>
    <w:p w14:paraId="7D3863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eastAsia" w:cs="Calibri" w:asciiTheme="minorHAnsi" w:hAnsiTheme="minorHAnsi"/>
          <w:kern w:val="2"/>
          <w:sz w:val="21"/>
          <w:szCs w:val="21"/>
          <w:lang w:val="en-US" w:eastAsia="zh-CN" w:bidi="ar-SA"/>
        </w:rPr>
      </w:pPr>
      <w:r>
        <w:rPr>
          <w:rFonts w:hint="eastAsia" w:cs="Calibri" w:asciiTheme="minorHAnsi" w:hAnsiTheme="minorHAnsi"/>
          <w:kern w:val="2"/>
          <w:sz w:val="21"/>
          <w:szCs w:val="21"/>
          <w:lang w:val="en-US" w:eastAsia="zh-CN" w:bidi="ar-SA"/>
        </w:rPr>
        <w:t>让学生在全面了解癌症免疫治疗领域最新进展的同时，锻炼科研思维和团队协作能力。本课程不仅为学生未来的医学研究和临床实践奠定坚实基础，更激发他们探索生命科学前沿的热情。</w:t>
      </w:r>
    </w:p>
    <w:p w14:paraId="5D1F806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default" w:cs="Calibri" w:asciiTheme="minorHAnsi" w:hAnsiTheme="minorHAnsi"/>
          <w:kern w:val="2"/>
          <w:sz w:val="21"/>
          <w:szCs w:val="21"/>
          <w:lang w:val="en-US" w:eastAsia="zh-CN" w:bidi="ar-SA"/>
        </w:rPr>
      </w:pPr>
    </w:p>
    <w:p w14:paraId="49B603B4">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14:paraId="2148C045">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w:t>
      </w:r>
      <w:r>
        <w:rPr>
          <w:rFonts w:hint="eastAsia" w:asciiTheme="minorHAnsi" w:hAnsiTheme="minorHAnsi" w:eastAsiaTheme="majorEastAsia" w:cstheme="minorHAnsi"/>
          <w:szCs w:val="21"/>
          <w:lang w:val="en-US" w:eastAsia="zh-CN"/>
        </w:rPr>
        <w:t>新加坡国立大学暑期</w:t>
      </w:r>
      <w:r>
        <w:rPr>
          <w:rFonts w:hint="eastAsia" w:asciiTheme="minorHAnsi" w:hAnsiTheme="minorHAnsi" w:eastAsiaTheme="majorEastAsia" w:cstheme="minorHAnsi"/>
          <w:szCs w:val="21"/>
          <w:lang w:val="en-US" w:eastAsia="zh-Hans"/>
        </w:rPr>
        <w:t>访学</w:t>
      </w:r>
      <w:r>
        <w:rPr>
          <w:rFonts w:hint="eastAsia" w:asciiTheme="minorHAnsi" w:hAnsiTheme="minorHAnsi" w:eastAsiaTheme="majorEastAsia" w:cstheme="minorHAnsi"/>
          <w:szCs w:val="21"/>
        </w:rPr>
        <w:t>项目的学生在考勤达标并完成所有课业要求后，</w:t>
      </w:r>
      <w:r>
        <w:rPr>
          <w:rFonts w:hint="eastAsia" w:asciiTheme="minorHAnsi" w:hAnsiTheme="minorHAnsi" w:eastAsiaTheme="majorEastAsia" w:cstheme="minorHAnsi"/>
          <w:kern w:val="0"/>
          <w:szCs w:val="21"/>
        </w:rPr>
        <w:t>可获得新加坡国立大学主办学院开具的结业证书</w:t>
      </w:r>
      <w:r>
        <w:rPr>
          <w:rFonts w:hint="default" w:asciiTheme="minorHAnsi" w:hAnsiTheme="minorHAnsi" w:eastAsiaTheme="majorEastAsia" w:cstheme="minorHAnsi"/>
          <w:kern w:val="0"/>
          <w:szCs w:val="21"/>
        </w:rPr>
        <w:t>和</w:t>
      </w:r>
      <w:r>
        <w:rPr>
          <w:rFonts w:hint="eastAsia" w:asciiTheme="minorHAnsi" w:hAnsiTheme="minorHAnsi" w:eastAsiaTheme="majorEastAsia" w:cstheme="minorHAnsi"/>
          <w:kern w:val="0"/>
          <w:szCs w:val="21"/>
          <w:lang w:val="en-US" w:eastAsia="zh-CN"/>
        </w:rPr>
        <w:t>成绩测评报告</w:t>
      </w:r>
      <w:r>
        <w:rPr>
          <w:rFonts w:hint="default" w:asciiTheme="minorHAnsi" w:hAnsiTheme="minorHAnsi" w:eastAsiaTheme="majorEastAsia" w:cstheme="minorHAnsi"/>
          <w:kern w:val="0"/>
          <w:szCs w:val="21"/>
        </w:rPr>
        <w:t>，</w:t>
      </w:r>
      <w:r>
        <w:rPr>
          <w:rFonts w:hint="eastAsia" w:asciiTheme="minorHAnsi" w:hAnsiTheme="minorHAnsi" w:eastAsiaTheme="majorEastAsia" w:cstheme="minorHAnsi"/>
          <w:szCs w:val="21"/>
          <w:lang w:eastAsia="zh-Hans"/>
        </w:rPr>
        <w:t>同时在</w:t>
      </w:r>
      <w:r>
        <w:rPr>
          <w:rFonts w:hint="eastAsia" w:asciiTheme="minorHAnsi" w:hAnsiTheme="minorHAnsi" w:eastAsiaTheme="majorEastAsia" w:cstheme="minorHAnsi"/>
          <w:szCs w:val="21"/>
        </w:rPr>
        <w:t>项目陈述报告</w:t>
      </w:r>
      <w:r>
        <w:rPr>
          <w:rFonts w:hint="eastAsia" w:asciiTheme="minorHAnsi" w:hAnsiTheme="minorHAnsi" w:eastAsiaTheme="majorEastAsia" w:cstheme="minorHAnsi"/>
          <w:szCs w:val="21"/>
          <w:lang w:eastAsia="zh-Hans"/>
        </w:rPr>
        <w:t>中</w:t>
      </w:r>
      <w:r>
        <w:rPr>
          <w:rFonts w:hint="eastAsia" w:asciiTheme="minorHAnsi" w:hAnsiTheme="minorHAnsi" w:eastAsiaTheme="majorEastAsia" w:cstheme="minorHAnsi"/>
          <w:szCs w:val="21"/>
        </w:rPr>
        <w:t>获胜的小组</w:t>
      </w:r>
      <w:r>
        <w:rPr>
          <w:rFonts w:hint="eastAsia" w:asciiTheme="minorHAnsi" w:hAnsiTheme="minorHAnsi" w:eastAsiaTheme="majorEastAsia" w:cstheme="minorHAnsi"/>
          <w:szCs w:val="21"/>
          <w:lang w:eastAsia="zh-Hans"/>
        </w:rPr>
        <w:t>成员还将额外获得</w:t>
      </w:r>
      <w:r>
        <w:rPr>
          <w:rFonts w:hint="eastAsia" w:asciiTheme="minorHAnsi" w:hAnsiTheme="minorHAnsi" w:eastAsiaTheme="majorEastAsia" w:cstheme="minorHAnsi"/>
          <w:szCs w:val="21"/>
        </w:rPr>
        <w:t>优秀学员证明</w:t>
      </w:r>
      <w:r>
        <w:rPr>
          <w:rFonts w:asciiTheme="minorHAnsi" w:hAnsiTheme="minorHAnsi" w:eastAsiaTheme="majorEastAsia" w:cstheme="minorHAnsi"/>
          <w:szCs w:val="21"/>
        </w:rPr>
        <w:t>。</w:t>
      </w:r>
    </w:p>
    <w:p w14:paraId="14B08E9C">
      <w:pPr>
        <w:widowControl/>
        <w:spacing w:line="360" w:lineRule="auto"/>
        <w:ind w:firstLine="420" w:firstLineChars="200"/>
        <w:jc w:val="left"/>
        <w:rPr>
          <w:rFonts w:asciiTheme="minorHAnsi" w:hAnsiTheme="minorHAnsi" w:eastAsiaTheme="majorEastAsia" w:cstheme="minorHAnsi"/>
          <w:szCs w:val="21"/>
        </w:rPr>
      </w:pPr>
      <w:r>
        <w:drawing>
          <wp:anchor distT="0" distB="0" distL="114300" distR="114300" simplePos="0" relativeHeight="251660288" behindDoc="1" locked="0" layoutInCell="1" allowOverlap="1">
            <wp:simplePos x="0" y="0"/>
            <wp:positionH relativeFrom="column">
              <wp:posOffset>2835910</wp:posOffset>
            </wp:positionH>
            <wp:positionV relativeFrom="paragraph">
              <wp:posOffset>47625</wp:posOffset>
            </wp:positionV>
            <wp:extent cx="1950085" cy="2491105"/>
            <wp:effectExtent l="0" t="0" r="5715" b="10795"/>
            <wp:wrapTight wrapText="bothSides">
              <wp:wrapPolygon>
                <wp:start x="0" y="0"/>
                <wp:lineTo x="0" y="21473"/>
                <wp:lineTo x="21523" y="21473"/>
                <wp:lineTo x="21523"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950085" cy="2491105"/>
                    </a:xfrm>
                    <a:prstGeom prst="rect">
                      <a:avLst/>
                    </a:prstGeom>
                    <a:noFill/>
                    <a:ln w="9525">
                      <a:noFill/>
                    </a:ln>
                  </pic:spPr>
                </pic:pic>
              </a:graphicData>
            </a:graphic>
          </wp:anchor>
        </w:drawing>
      </w:r>
      <w:r>
        <w:drawing>
          <wp:inline distT="0" distB="0" distL="114300" distR="114300">
            <wp:extent cx="2094865" cy="2555875"/>
            <wp:effectExtent l="0" t="0" r="63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2094865" cy="2555875"/>
                    </a:xfrm>
                    <a:prstGeom prst="rect">
                      <a:avLst/>
                    </a:prstGeom>
                    <a:noFill/>
                    <a:ln w="9525">
                      <a:noFill/>
                    </a:ln>
                  </pic:spPr>
                </pic:pic>
              </a:graphicData>
            </a:graphic>
          </wp:inline>
        </w:drawing>
      </w:r>
    </w:p>
    <w:p w14:paraId="48900E16">
      <w:pPr>
        <w:widowControl/>
        <w:spacing w:line="360" w:lineRule="auto"/>
        <w:jc w:val="left"/>
        <w:rPr>
          <w:rFonts w:cs="Calibri" w:asciiTheme="minorHAnsi" w:hAnsiTheme="minorHAnsi"/>
          <w:szCs w:val="21"/>
        </w:rPr>
      </w:pPr>
    </w:p>
    <w:p w14:paraId="586A919C">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2"/>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6782"/>
      </w:tblGrid>
      <w:tr w14:paraId="35FE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77" w:type="dxa"/>
          </w:tcPr>
          <w:p w14:paraId="3AB599F9">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782" w:type="dxa"/>
          </w:tcPr>
          <w:p w14:paraId="1A2A836D">
            <w:pPr>
              <w:spacing w:line="360" w:lineRule="auto"/>
              <w:jc w:val="left"/>
              <w:rPr>
                <w:rFonts w:hint="default" w:asciiTheme="minorHAnsi" w:hAnsiTheme="minorHAnsi" w:eastAsiaTheme="majorEastAsia" w:cstheme="minorHAnsi"/>
                <w:szCs w:val="21"/>
              </w:rPr>
            </w:pPr>
            <w:r>
              <w:rPr>
                <w:rFonts w:hint="default" w:asciiTheme="minorHAnsi" w:hAnsiTheme="minorHAnsi" w:eastAsiaTheme="majorEastAsia" w:cstheme="minorHAnsi"/>
                <w:szCs w:val="21"/>
              </w:rPr>
              <w:t>1</w:t>
            </w:r>
            <w:r>
              <w:rPr>
                <w:rFonts w:hint="default" w:asciiTheme="minorHAnsi" w:hAnsiTheme="minorHAnsi" w:eastAsiaTheme="majorEastAsia" w:cstheme="minorHAnsi"/>
                <w:szCs w:val="21"/>
                <w:woUserID w:val="1"/>
              </w:rPr>
              <w:t>5</w:t>
            </w:r>
            <w:r>
              <w:rPr>
                <w:rFonts w:hint="eastAsia" w:asciiTheme="minorHAnsi" w:hAnsiTheme="minorHAnsi" w:eastAsiaTheme="majorEastAsia" w:cstheme="minorHAnsi"/>
                <w:szCs w:val="21"/>
                <w:lang w:val="en-US" w:eastAsia="zh-CN"/>
              </w:rPr>
              <w:t>80</w:t>
            </w:r>
            <w:r>
              <w:rPr>
                <w:rFonts w:hint="default" w:asciiTheme="minorHAnsi" w:hAnsiTheme="minorHAnsi" w:eastAsiaTheme="majorEastAsia" w:cstheme="minorHAnsi"/>
                <w:szCs w:val="21"/>
              </w:rPr>
              <w:t>0元/人</w:t>
            </w:r>
          </w:p>
        </w:tc>
      </w:tr>
      <w:tr w14:paraId="713E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Pr>
          <w:p w14:paraId="655B4445">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782" w:type="dxa"/>
          </w:tcPr>
          <w:p w14:paraId="7C4CDDB0">
            <w:pPr>
              <w:spacing w:line="360" w:lineRule="auto"/>
              <w:rPr>
                <w:rFonts w:hint="default" w:asciiTheme="minorHAnsi" w:hAnsiTheme="minorHAnsi" w:eastAsiaTheme="majorEastAsia" w:cstheme="minorHAnsi"/>
                <w:szCs w:val="21"/>
                <w:lang w:eastAsia="zh-Hans"/>
              </w:rPr>
            </w:pPr>
            <w:r>
              <w:rPr>
                <w:rFonts w:hint="eastAsia" w:asciiTheme="minorHAnsi" w:hAnsiTheme="minorHAnsi" w:eastAsiaTheme="majorEastAsia" w:cstheme="minorHAnsi"/>
                <w:szCs w:val="21"/>
              </w:rPr>
              <w:t>课程学费</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Hans"/>
              </w:rPr>
              <w:t>文化参访费用</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eastAsia="zh-Hans"/>
              </w:rPr>
              <w:t>项目</w:t>
            </w:r>
            <w:r>
              <w:rPr>
                <w:rFonts w:hint="eastAsia" w:asciiTheme="minorHAnsi" w:hAnsiTheme="minorHAnsi" w:eastAsiaTheme="majorEastAsia" w:cstheme="minorHAnsi"/>
                <w:szCs w:val="21"/>
              </w:rPr>
              <w:t>证书</w:t>
            </w:r>
            <w:r>
              <w:rPr>
                <w:rFonts w:asciiTheme="minorHAnsi" w:hAnsiTheme="minorHAnsi" w:eastAsiaTheme="majorEastAsia" w:cstheme="minorHAnsi"/>
                <w:szCs w:val="21"/>
              </w:rPr>
              <w:t>&amp;</w:t>
            </w:r>
            <w:r>
              <w:rPr>
                <w:rFonts w:hint="eastAsia" w:asciiTheme="minorHAnsi" w:hAnsiTheme="minorHAnsi" w:eastAsiaTheme="majorEastAsia" w:cstheme="minorHAnsi"/>
                <w:szCs w:val="21"/>
                <w:lang w:eastAsia="zh-Hans"/>
              </w:rPr>
              <w:t>成绩</w:t>
            </w:r>
            <w:r>
              <w:rPr>
                <w:rFonts w:hint="eastAsia" w:asciiTheme="minorHAnsi" w:hAnsiTheme="minorHAnsi" w:eastAsiaTheme="majorEastAsia" w:cstheme="minorHAnsi"/>
                <w:szCs w:val="21"/>
              </w:rPr>
              <w:t>测评报告</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Hans"/>
              </w:rPr>
              <w:t>海外</w:t>
            </w:r>
            <w:r>
              <w:rPr>
                <w:rFonts w:hint="default" w:asciiTheme="minorHAnsi" w:hAnsiTheme="minorHAnsi" w:eastAsiaTheme="majorEastAsia" w:cstheme="minorHAnsi"/>
                <w:szCs w:val="21"/>
                <w:lang w:eastAsia="zh-Hans"/>
              </w:rPr>
              <w:t>旅行意外</w:t>
            </w:r>
            <w:r>
              <w:rPr>
                <w:rFonts w:hint="eastAsia" w:asciiTheme="minorHAnsi" w:hAnsiTheme="minorHAnsi" w:eastAsiaTheme="majorEastAsia" w:cstheme="minorHAnsi"/>
                <w:szCs w:val="21"/>
                <w:lang w:val="en-US" w:eastAsia="zh-Hans"/>
              </w:rPr>
              <w:t>保险</w:t>
            </w:r>
            <w:r>
              <w:rPr>
                <w:rFonts w:hint="default" w:asciiTheme="minorHAnsi" w:hAnsiTheme="minorHAnsi" w:eastAsiaTheme="majorEastAsia" w:cstheme="minorHAnsi"/>
                <w:szCs w:val="21"/>
                <w:lang w:eastAsia="zh-Hans"/>
              </w:rPr>
              <w:t>、</w:t>
            </w:r>
            <w:r>
              <w:rPr>
                <w:rFonts w:hint="eastAsia" w:asciiTheme="minorHAnsi" w:hAnsiTheme="minorHAnsi" w:eastAsiaTheme="majorEastAsia" w:cstheme="minorHAnsi"/>
                <w:szCs w:val="21"/>
                <w:lang w:val="en-US" w:eastAsia="zh-Hans"/>
              </w:rPr>
              <w:t>接送机</w:t>
            </w:r>
            <w:r>
              <w:rPr>
                <w:rFonts w:hint="default" w:asciiTheme="minorHAnsi" w:hAnsiTheme="minorHAnsi" w:eastAsiaTheme="majorEastAsia" w:cstheme="minorHAnsi"/>
                <w:szCs w:val="21"/>
                <w:lang w:eastAsia="zh-Hans"/>
              </w:rPr>
              <w:t>、上课大巴接车、住宿</w:t>
            </w:r>
          </w:p>
        </w:tc>
      </w:tr>
      <w:tr w14:paraId="2992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Pr>
          <w:p w14:paraId="3EBA1604">
            <w:pPr>
              <w:spacing w:line="360" w:lineRule="auto"/>
              <w:rPr>
                <w:rFonts w:hint="default"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费用不包括</w:t>
            </w:r>
          </w:p>
        </w:tc>
        <w:tc>
          <w:tcPr>
            <w:tcW w:w="6782" w:type="dxa"/>
          </w:tcPr>
          <w:p w14:paraId="70E824E4">
            <w:pPr>
              <w:spacing w:line="360" w:lineRule="auto"/>
              <w:rPr>
                <w:rFonts w:hint="default"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往返</w:t>
            </w:r>
            <w:r>
              <w:rPr>
                <w:rFonts w:hint="default" w:asciiTheme="minorHAnsi" w:hAnsiTheme="minorHAnsi" w:eastAsiaTheme="majorEastAsia" w:cstheme="minorHAnsi"/>
                <w:szCs w:val="21"/>
                <w:lang w:eastAsia="zh-Hans"/>
              </w:rPr>
              <w:t>机票、</w:t>
            </w:r>
            <w:r>
              <w:rPr>
                <w:rFonts w:hint="eastAsia" w:asciiTheme="minorHAnsi" w:hAnsiTheme="minorHAnsi" w:eastAsiaTheme="majorEastAsia" w:cstheme="minorHAnsi"/>
                <w:szCs w:val="21"/>
                <w:lang w:val="en-US" w:eastAsia="zh-Hans"/>
              </w:rPr>
              <w:t>餐食及其他个人消费</w:t>
            </w:r>
          </w:p>
        </w:tc>
      </w:tr>
    </w:tbl>
    <w:p w14:paraId="072465B6">
      <w:pPr>
        <w:spacing w:line="360" w:lineRule="auto"/>
        <w:rPr>
          <w:rFonts w:asciiTheme="minorHAnsi" w:hAnsiTheme="minorHAnsi" w:eastAsiaTheme="majorEastAsia" w:cstheme="minorHAnsi"/>
          <w:b/>
          <w:bCs/>
          <w:kern w:val="0"/>
          <w:szCs w:val="21"/>
        </w:rPr>
      </w:pPr>
    </w:p>
    <w:p w14:paraId="593530C8">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lang w:val="en-US" w:eastAsia="zh-CN"/>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55A31359">
      <w:pPr>
        <w:pStyle w:val="21"/>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14:paraId="4863B1C4">
      <w:pPr>
        <w:widowControl/>
        <w:spacing w:line="360" w:lineRule="auto"/>
        <w:ind w:firstLine="420"/>
        <w:jc w:val="left"/>
        <w:rPr>
          <w:rFonts w:hint="default" w:eastAsia="宋体" w:asciiTheme="minorHAnsi" w:hAnsiTheme="minorHAnsi" w:cstheme="minorHAnsi"/>
          <w:szCs w:val="21"/>
          <w:lang w:val="en-US" w:eastAsia="zh-CN"/>
        </w:rPr>
      </w:pPr>
      <w:r>
        <w:rPr>
          <w:rFonts w:hint="eastAsia" w:ascii="Calibri" w:hAnsi="Calibri" w:cs="Calibri"/>
          <w:szCs w:val="21"/>
        </w:rPr>
        <w:t>新加坡国立大学</w:t>
      </w:r>
      <w:r>
        <w:rPr>
          <w:rFonts w:hint="eastAsia" w:ascii="Calibri" w:hAnsi="Calibri" w:cs="Calibri"/>
          <w:szCs w:val="21"/>
          <w:woUserID w:val="1"/>
        </w:rPr>
        <w:t>202</w:t>
      </w:r>
      <w:r>
        <w:rPr>
          <w:rFonts w:hint="eastAsia" w:ascii="Calibri" w:hAnsi="Calibri" w:cs="Calibri"/>
          <w:szCs w:val="21"/>
          <w:lang w:val="en-US" w:eastAsia="zh-CN"/>
          <w:woUserID w:val="1"/>
        </w:rPr>
        <w:t>6冬春</w:t>
      </w:r>
      <w:r>
        <w:rPr>
          <w:rFonts w:hint="eastAsia" w:ascii="Calibri" w:hAnsi="Calibri" w:cs="Calibri"/>
          <w:szCs w:val="21"/>
        </w:rPr>
        <w:t>访学项目选拔名额为</w:t>
      </w:r>
      <w:r>
        <w:rPr>
          <w:rFonts w:ascii="Calibri" w:hAnsi="Calibri" w:cs="Calibri"/>
          <w:szCs w:val="21"/>
        </w:rPr>
        <w:t>4</w:t>
      </w:r>
      <w:r>
        <w:rPr>
          <w:rFonts w:hint="default" w:ascii="Calibri" w:hAnsi="Calibri" w:cs="Calibri"/>
          <w:szCs w:val="21"/>
        </w:rPr>
        <w:t>0</w:t>
      </w:r>
      <w:r>
        <w:rPr>
          <w:rFonts w:hint="eastAsia" w:ascii="Calibri" w:hAnsi="Calibri" w:cs="Calibri"/>
          <w:szCs w:val="21"/>
        </w:rPr>
        <w:t>名</w:t>
      </w:r>
      <w:r>
        <w:rPr>
          <w:rFonts w:hint="eastAsia" w:ascii="Calibri" w:hAnsi="Calibri" w:cs="Calibri"/>
          <w:szCs w:val="21"/>
          <w:lang w:val="en-US" w:eastAsia="zh-CN"/>
        </w:rPr>
        <w:t>/项目。</w:t>
      </w:r>
    </w:p>
    <w:p w14:paraId="1A42EF6F">
      <w:pPr>
        <w:pStyle w:val="21"/>
        <w:widowControl/>
        <w:numPr>
          <w:ilvl w:val="0"/>
          <w:numId w:val="5"/>
        </w:numPr>
        <w:spacing w:line="360" w:lineRule="auto"/>
        <w:ind w:firstLineChars="0"/>
        <w:jc w:val="left"/>
        <w:rPr>
          <w:rFonts w:cs="Calibri" w:asciiTheme="minorHAnsi" w:hAnsiTheme="minorHAnsi"/>
          <w:szCs w:val="21"/>
        </w:rPr>
      </w:pPr>
      <w:r>
        <w:rPr>
          <w:rFonts w:hint="default" w:asciiTheme="minorHAnsi" w:hAnsiTheme="minorHAnsi" w:eastAsiaTheme="majorEastAsia" w:cstheme="minorHAnsi"/>
          <w:b/>
          <w:kern w:val="0"/>
          <w:szCs w:val="21"/>
          <w:lang w:eastAsia="zh-Hans"/>
        </w:rPr>
        <w:t>项目报名</w:t>
      </w:r>
      <w:r>
        <w:rPr>
          <w:rFonts w:asciiTheme="minorHAnsi" w:hAnsiTheme="minorHAnsi" w:eastAsiaTheme="majorEastAsia" w:cstheme="minorHAnsi"/>
          <w:b/>
          <w:kern w:val="0"/>
          <w:szCs w:val="21"/>
        </w:rPr>
        <w:t>截止日期：</w:t>
      </w:r>
      <w:r>
        <w:rPr>
          <w:rFonts w:hint="eastAsia" w:ascii="Calibri" w:hAnsi="Calibri" w:eastAsia="宋体" w:cs="Calibri"/>
          <w:kern w:val="2"/>
          <w:sz w:val="21"/>
          <w:szCs w:val="21"/>
          <w:lang w:val="en-US" w:eastAsia="zh-CN" w:bidi="ar-SA"/>
        </w:rPr>
        <w:t>202</w:t>
      </w:r>
      <w:r>
        <w:rPr>
          <w:rFonts w:hint="eastAsia" w:ascii="Calibri" w:hAnsi="Calibri" w:cs="Calibri"/>
          <w:kern w:val="2"/>
          <w:sz w:val="21"/>
          <w:szCs w:val="21"/>
          <w:lang w:val="en-US" w:eastAsia="zh-CN" w:bidi="ar-SA"/>
        </w:rPr>
        <w:t>5</w:t>
      </w:r>
      <w:r>
        <w:rPr>
          <w:rFonts w:hint="eastAsia" w:ascii="Calibri" w:hAnsi="Calibri" w:eastAsia="宋体" w:cs="Calibri"/>
          <w:kern w:val="2"/>
          <w:sz w:val="21"/>
          <w:szCs w:val="21"/>
          <w:lang w:val="en-US" w:eastAsia="zh-CN" w:bidi="ar-SA"/>
        </w:rPr>
        <w:t>年</w:t>
      </w:r>
      <w:r>
        <w:rPr>
          <w:rFonts w:hint="eastAsia" w:ascii="Calibri" w:hAnsi="Calibri" w:cs="Calibri"/>
          <w:kern w:val="2"/>
          <w:sz w:val="21"/>
          <w:szCs w:val="21"/>
          <w:lang w:val="en-US" w:eastAsia="zh-CN" w:bidi="ar-SA"/>
        </w:rPr>
        <w:t>11</w:t>
      </w:r>
      <w:r>
        <w:rPr>
          <w:rFonts w:hint="eastAsia" w:ascii="Calibri" w:hAnsi="Calibri" w:eastAsia="宋体" w:cs="Calibri"/>
          <w:kern w:val="2"/>
          <w:sz w:val="21"/>
          <w:szCs w:val="21"/>
          <w:lang w:val="en-US" w:eastAsia="zh-CN" w:bidi="ar-SA"/>
        </w:rPr>
        <w:t>月</w:t>
      </w:r>
      <w:r>
        <w:rPr>
          <w:rFonts w:hint="eastAsia" w:ascii="Calibri" w:hAnsi="Calibri" w:cs="Calibri"/>
          <w:kern w:val="2"/>
          <w:sz w:val="21"/>
          <w:szCs w:val="21"/>
          <w:lang w:val="en-US" w:eastAsia="zh-CN" w:bidi="ar-SA"/>
        </w:rPr>
        <w:t>30</w:t>
      </w:r>
      <w:r>
        <w:rPr>
          <w:rFonts w:hint="eastAsia" w:ascii="Calibri" w:hAnsi="Calibri" w:eastAsia="宋体" w:cs="Calibri"/>
          <w:kern w:val="2"/>
          <w:sz w:val="21"/>
          <w:szCs w:val="21"/>
          <w:lang w:val="en-US" w:eastAsia="zh-CN" w:bidi="ar-SA"/>
        </w:rPr>
        <w:t>日</w:t>
      </w:r>
    </w:p>
    <w:p w14:paraId="09208E4E">
      <w:pPr>
        <w:pStyle w:val="21"/>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14:paraId="35D8A0CA">
      <w:pPr>
        <w:pStyle w:val="21"/>
        <w:numPr>
          <w:ilvl w:val="0"/>
          <w:numId w:val="6"/>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全日制本科生及</w:t>
      </w:r>
      <w:r>
        <w:rPr>
          <w:rFonts w:hint="default" w:asciiTheme="minorHAnsi" w:hAnsiTheme="minorHAnsi" w:eastAsiaTheme="majorEastAsia" w:cstheme="minorHAnsi"/>
          <w:szCs w:val="21"/>
        </w:rPr>
        <w:t>研究生，</w:t>
      </w:r>
      <w:r>
        <w:rPr>
          <w:rFonts w:hint="eastAsia" w:asciiTheme="minorHAnsi" w:hAnsiTheme="minorHAnsi" w:eastAsiaTheme="majorEastAsia" w:cstheme="minorHAnsi"/>
          <w:szCs w:val="21"/>
        </w:rPr>
        <w:t>成绩优异、道德品质好，在校期间未受过纪律处分，身心健康，能顺利完成学习任务；</w:t>
      </w:r>
    </w:p>
    <w:p w14:paraId="6383F6F5">
      <w:pPr>
        <w:pStyle w:val="21"/>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年龄：学生开课时需已满18岁</w:t>
      </w:r>
    </w:p>
    <w:p w14:paraId="216B49E0">
      <w:pPr>
        <w:pStyle w:val="21"/>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 具有良好的读写与沟通能力，需通过英语四级或</w:t>
      </w:r>
      <w:r>
        <w:rPr>
          <w:rFonts w:hint="eastAsia" w:asciiTheme="minorHAnsi" w:hAnsiTheme="minorHAnsi" w:eastAsiaTheme="majorEastAsia" w:cstheme="minorHAnsi"/>
          <w:szCs w:val="21"/>
          <w:lang w:val="en-US" w:eastAsia="zh-Hans"/>
        </w:rPr>
        <w:t>项目方英文</w:t>
      </w:r>
      <w:r>
        <w:rPr>
          <w:rFonts w:hint="eastAsia" w:asciiTheme="minorHAnsi" w:hAnsiTheme="minorHAnsi" w:eastAsiaTheme="majorEastAsia" w:cstheme="minorHAnsi"/>
          <w:szCs w:val="21"/>
        </w:rPr>
        <w:t>面试；</w:t>
      </w:r>
    </w:p>
    <w:p w14:paraId="094DF686">
      <w:pPr>
        <w:pStyle w:val="19"/>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家庭具有一定经济基础，能够提供访学所需学杂费</w:t>
      </w:r>
      <w:r>
        <w:rPr>
          <w:rFonts w:hint="default" w:asciiTheme="minorHAnsi" w:hAnsiTheme="minorHAnsi" w:eastAsiaTheme="majorEastAsia" w:cstheme="minorHAnsi"/>
          <w:szCs w:val="21"/>
        </w:rPr>
        <w:t>。</w:t>
      </w:r>
    </w:p>
    <w:p w14:paraId="3C87EC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HAnsi" w:hAnsiTheme="minorHAnsi" w:eastAsiaTheme="majorEastAsia" w:cstheme="minorHAnsi"/>
          <w:b/>
          <w:bCs/>
          <w:kern w:val="2"/>
          <w:sz w:val="21"/>
          <w:szCs w:val="21"/>
          <w:lang w:val="en-US" w:eastAsia="zh-CN" w:bidi="ar-SA"/>
        </w:rPr>
      </w:pPr>
      <w:r>
        <w:rPr>
          <w:rFonts w:hint="eastAsia" w:asciiTheme="minorHAnsi" w:hAnsiTheme="minorHAnsi" w:eastAsiaTheme="majorEastAsia" w:cstheme="minorHAnsi"/>
          <w:b/>
          <w:bCs/>
          <w:kern w:val="2"/>
          <w:sz w:val="21"/>
          <w:szCs w:val="21"/>
          <w:lang w:val="en-US" w:eastAsia="zh-CN" w:bidi="ar-SA"/>
        </w:rPr>
        <w:t xml:space="preserve">4、 课程咨询与申请 </w:t>
      </w:r>
    </w:p>
    <w:p w14:paraId="6DD1AC19">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HAnsi" w:hAnsiTheme="minorHAnsi" w:eastAsiaTheme="majorEastAsia" w:cstheme="minorHAnsi"/>
          <w:kern w:val="2"/>
          <w:sz w:val="21"/>
          <w:szCs w:val="21"/>
          <w:lang w:val="en-US" w:eastAsia="zh-Hans" w:bidi="ar-SA"/>
        </w:rPr>
      </w:pPr>
      <w:r>
        <w:rPr>
          <w:rFonts w:hint="eastAsia" w:asciiTheme="minorHAnsi" w:hAnsiTheme="minorHAnsi" w:eastAsiaTheme="majorEastAsia" w:cstheme="minorHAnsi"/>
          <w:kern w:val="2"/>
          <w:sz w:val="21"/>
          <w:szCs w:val="21"/>
          <w:lang w:val="en-US" w:eastAsia="zh-Hans" w:bidi="ar-SA"/>
        </w:rPr>
        <w:t>项目报名表</w:t>
      </w:r>
      <w:r>
        <w:rPr>
          <w:rFonts w:hint="default" w:asciiTheme="minorHAnsi" w:hAnsiTheme="minorHAnsi" w:eastAsiaTheme="majorEastAsia" w:cstheme="minorHAnsi"/>
          <w:kern w:val="2"/>
          <w:sz w:val="21"/>
          <w:szCs w:val="21"/>
          <w:lang w:val="en-US" w:eastAsia="zh-Hans" w:bidi="ar-SA"/>
        </w:rPr>
        <w:t>：</w:t>
      </w:r>
      <w:r>
        <w:rPr>
          <w:rFonts w:hint="eastAsia" w:asciiTheme="minorHAnsi" w:hAnsiTheme="minorHAnsi" w:eastAsiaTheme="majorEastAsia" w:cstheme="minorHAnsi"/>
          <w:kern w:val="2"/>
          <w:sz w:val="21"/>
          <w:szCs w:val="21"/>
          <w:lang w:val="en-US" w:eastAsia="zh-Hans" w:bidi="ar-SA"/>
        </w:rPr>
        <w:fldChar w:fldCharType="begin"/>
      </w:r>
      <w:r>
        <w:rPr>
          <w:rFonts w:hint="eastAsia" w:asciiTheme="minorHAnsi" w:hAnsiTheme="minorHAnsi" w:eastAsiaTheme="majorEastAsia" w:cstheme="minorHAnsi"/>
          <w:kern w:val="2"/>
          <w:sz w:val="21"/>
          <w:szCs w:val="21"/>
          <w:lang w:val="en-US" w:eastAsia="zh-Hans" w:bidi="ar-SA"/>
        </w:rPr>
        <w:instrText xml:space="preserve"> HYPERLINK "https://ks.wjx.top/vj/mqXpX5T.aspx通过外方院校审核。" </w:instrText>
      </w:r>
      <w:r>
        <w:rPr>
          <w:rFonts w:hint="eastAsia" w:asciiTheme="minorHAnsi" w:hAnsiTheme="minorHAnsi" w:eastAsiaTheme="majorEastAsia" w:cstheme="minorHAnsi"/>
          <w:kern w:val="2"/>
          <w:sz w:val="21"/>
          <w:szCs w:val="21"/>
          <w:lang w:val="en-US" w:eastAsia="zh-Hans" w:bidi="ar-SA"/>
        </w:rPr>
        <w:fldChar w:fldCharType="separate"/>
      </w:r>
      <w:r>
        <w:rPr>
          <w:rFonts w:hint="eastAsia" w:asciiTheme="minorHAnsi" w:hAnsiTheme="minorHAnsi" w:eastAsiaTheme="majorEastAsia" w:cstheme="minorHAnsi"/>
          <w:kern w:val="2"/>
          <w:sz w:val="21"/>
          <w:szCs w:val="21"/>
          <w:lang w:val="en-US" w:eastAsia="zh-Hans" w:bidi="ar-SA"/>
        </w:rPr>
        <w:t>https://kaoshi.wjx.top/vm/QApS3Gw.aspx#</w:t>
      </w:r>
    </w:p>
    <w:p w14:paraId="55D41D4E">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heme="minorHAnsi" w:hAnsiTheme="minorHAnsi" w:eastAsiaTheme="majorEastAsia" w:cstheme="minorHAnsi"/>
          <w:kern w:val="2"/>
          <w:sz w:val="21"/>
          <w:szCs w:val="21"/>
          <w:lang w:val="en-US" w:eastAsia="zh-Hans" w:bidi="ar-SA"/>
        </w:rPr>
      </w:pPr>
      <w:r>
        <w:rPr>
          <w:rFonts w:hint="eastAsia" w:asciiTheme="minorHAnsi" w:hAnsiTheme="minorHAnsi" w:eastAsiaTheme="majorEastAsia" w:cstheme="minorHAnsi"/>
          <w:kern w:val="2"/>
          <w:sz w:val="21"/>
          <w:szCs w:val="21"/>
          <w:lang w:val="en-US" w:eastAsia="zh-Hans" w:bidi="ar-SA"/>
        </w:rPr>
        <w:t>项目咨询</w:t>
      </w:r>
      <w:r>
        <w:rPr>
          <w:rFonts w:hint="default" w:asciiTheme="minorHAnsi" w:hAnsiTheme="minorHAnsi" w:eastAsiaTheme="majorEastAsia" w:cstheme="minorHAnsi"/>
          <w:kern w:val="2"/>
          <w:sz w:val="21"/>
          <w:szCs w:val="21"/>
          <w:lang w:val="en-US" w:eastAsia="zh-Hans" w:bidi="ar-SA"/>
        </w:rPr>
        <w:t>：</w:t>
      </w:r>
      <w:r>
        <w:rPr>
          <w:rFonts w:hint="eastAsia" w:asciiTheme="minorHAnsi" w:hAnsiTheme="minorHAnsi" w:eastAsiaTheme="majorEastAsia" w:cstheme="minorHAnsi"/>
          <w:kern w:val="2"/>
          <w:sz w:val="21"/>
          <w:szCs w:val="21"/>
          <w:lang w:val="en-US" w:eastAsia="zh-CN" w:bidi="ar-SA"/>
        </w:rPr>
        <w:t>许老师</w:t>
      </w:r>
      <w:r>
        <w:rPr>
          <w:rFonts w:hint="default" w:asciiTheme="minorHAnsi" w:hAnsiTheme="minorHAnsi" w:eastAsiaTheme="majorEastAsia" w:cstheme="minorHAnsi"/>
          <w:kern w:val="2"/>
          <w:sz w:val="21"/>
          <w:szCs w:val="21"/>
          <w:lang w:val="en-US" w:eastAsia="zh-Hans" w:bidi="ar-SA"/>
        </w:rPr>
        <w:t xml:space="preserve"> </w:t>
      </w:r>
      <w:r>
        <w:rPr>
          <w:rFonts w:hint="eastAsia" w:asciiTheme="minorHAnsi" w:hAnsiTheme="minorHAnsi" w:eastAsiaTheme="majorEastAsia" w:cstheme="minorHAnsi"/>
          <w:kern w:val="2"/>
          <w:sz w:val="21"/>
          <w:szCs w:val="21"/>
          <w:lang w:val="en-US" w:eastAsia="zh-CN" w:bidi="ar-SA"/>
        </w:rPr>
        <w:t>19814720130</w:t>
      </w:r>
      <w:r>
        <w:rPr>
          <w:rFonts w:hint="default" w:asciiTheme="minorHAnsi" w:hAnsiTheme="minorHAnsi" w:eastAsiaTheme="majorEastAsia" w:cstheme="minorHAnsi"/>
          <w:kern w:val="2"/>
          <w:sz w:val="21"/>
          <w:szCs w:val="21"/>
          <w:lang w:val="en-US" w:eastAsia="zh-Hans" w:bidi="ar-SA"/>
        </w:rPr>
        <w:t>（</w:t>
      </w:r>
      <w:r>
        <w:rPr>
          <w:rFonts w:hint="eastAsia" w:asciiTheme="minorHAnsi" w:hAnsiTheme="minorHAnsi" w:eastAsiaTheme="majorEastAsia" w:cstheme="minorHAnsi"/>
          <w:kern w:val="2"/>
          <w:sz w:val="21"/>
          <w:szCs w:val="21"/>
          <w:lang w:val="en-US" w:eastAsia="zh-Hans" w:bidi="ar-SA"/>
        </w:rPr>
        <w:t>电话</w:t>
      </w:r>
      <w:r>
        <w:rPr>
          <w:rFonts w:hint="default" w:asciiTheme="minorHAnsi" w:hAnsiTheme="minorHAnsi" w:eastAsiaTheme="majorEastAsia" w:cstheme="minorHAnsi"/>
          <w:kern w:val="2"/>
          <w:sz w:val="21"/>
          <w:szCs w:val="21"/>
          <w:lang w:val="en-US" w:eastAsia="zh-Hans" w:bidi="ar-SA"/>
        </w:rPr>
        <w:t>/</w:t>
      </w:r>
      <w:r>
        <w:rPr>
          <w:rFonts w:hint="eastAsia" w:asciiTheme="minorHAnsi" w:hAnsiTheme="minorHAnsi" w:eastAsiaTheme="majorEastAsia" w:cstheme="minorHAnsi"/>
          <w:kern w:val="2"/>
          <w:sz w:val="21"/>
          <w:szCs w:val="21"/>
          <w:lang w:val="en-US" w:eastAsia="zh-Hans" w:bidi="ar-SA"/>
        </w:rPr>
        <w:t>微信</w:t>
      </w:r>
      <w:r>
        <w:rPr>
          <w:rFonts w:hint="default" w:asciiTheme="minorHAnsi" w:hAnsiTheme="minorHAnsi" w:eastAsiaTheme="majorEastAsia" w:cstheme="minorHAnsi"/>
          <w:kern w:val="2"/>
          <w:sz w:val="21"/>
          <w:szCs w:val="21"/>
          <w:lang w:val="en-US" w:eastAsia="zh-Hans" w:bidi="ar-SA"/>
        </w:rPr>
        <w:t>）</w:t>
      </w:r>
    </w:p>
    <w:p w14:paraId="26B8DEE1">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HAnsi" w:hAnsiTheme="minorHAnsi" w:eastAsiaTheme="majorEastAsia" w:cstheme="minorHAnsi"/>
          <w:kern w:val="2"/>
          <w:sz w:val="21"/>
          <w:szCs w:val="21"/>
          <w:lang w:val="en-US" w:eastAsia="zh-Hans" w:bidi="ar-SA"/>
        </w:rPr>
      </w:pPr>
      <w:r>
        <w:rPr>
          <w:rFonts w:hint="eastAsia" w:asciiTheme="minorHAnsi" w:hAnsiTheme="minorHAnsi" w:eastAsiaTheme="majorEastAsia" w:cstheme="minorHAnsi"/>
          <w:kern w:val="2"/>
          <w:sz w:val="21"/>
          <w:szCs w:val="21"/>
          <w:lang w:val="en-US" w:eastAsia="zh-Hans" w:bidi="ar-SA"/>
        </w:rPr>
        <w:t>咨询邮箱</w:t>
      </w:r>
      <w:r>
        <w:rPr>
          <w:rFonts w:hint="default" w:asciiTheme="minorHAnsi" w:hAnsiTheme="minorHAnsi" w:eastAsiaTheme="majorEastAsia" w:cstheme="minorHAnsi"/>
          <w:kern w:val="2"/>
          <w:sz w:val="21"/>
          <w:szCs w:val="21"/>
          <w:lang w:val="en-US" w:eastAsia="zh-Hans" w:bidi="ar-SA"/>
        </w:rPr>
        <w:t>：</w:t>
      </w:r>
      <w:r>
        <w:rPr>
          <w:rFonts w:hint="eastAsia" w:asciiTheme="minorHAnsi" w:hAnsiTheme="minorHAnsi" w:eastAsiaTheme="majorEastAsia" w:cstheme="minorHAnsi"/>
          <w:kern w:val="2"/>
          <w:sz w:val="21"/>
          <w:szCs w:val="21"/>
          <w:lang w:val="en-US" w:eastAsia="zh-CN" w:bidi="ar-SA"/>
        </w:rPr>
        <w:t>olivia</w:t>
      </w:r>
      <w:r>
        <w:rPr>
          <w:rFonts w:hint="default" w:asciiTheme="minorHAnsi" w:hAnsiTheme="minorHAnsi" w:eastAsiaTheme="majorEastAsia" w:cstheme="minorHAnsi"/>
          <w:kern w:val="2"/>
          <w:sz w:val="21"/>
          <w:szCs w:val="21"/>
          <w:lang w:val="en-US" w:eastAsia="zh-CN" w:bidi="ar-SA"/>
        </w:rPr>
        <w:t>.xu</w:t>
      </w:r>
      <w:r>
        <w:rPr>
          <w:rFonts w:hint="default" w:asciiTheme="minorHAnsi" w:hAnsiTheme="minorHAnsi" w:eastAsiaTheme="majorEastAsia" w:cstheme="minorHAnsi"/>
          <w:kern w:val="2"/>
          <w:sz w:val="21"/>
          <w:szCs w:val="21"/>
          <w:lang w:val="en-US" w:eastAsia="zh-Hans" w:bidi="ar-SA"/>
        </w:rPr>
        <w:t>@uchain-edu.org</w:t>
      </w:r>
    </w:p>
    <w:p w14:paraId="6BB4020C">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HAnsi" w:hAnsiTheme="minorHAnsi" w:eastAsiaTheme="majorEastAsia" w:cstheme="minorHAnsi"/>
          <w:b/>
          <w:bCs/>
          <w:kern w:val="2"/>
          <w:sz w:val="21"/>
          <w:szCs w:val="21"/>
          <w:lang w:val="en-US" w:eastAsia="zh-CN" w:bidi="ar-SA"/>
        </w:rPr>
      </w:pPr>
      <w:r>
        <w:rPr>
          <w:rFonts w:hint="eastAsia" w:asciiTheme="minorHAnsi" w:hAnsiTheme="minorHAnsi" w:eastAsiaTheme="majorEastAsia" w:cstheme="minorHAnsi"/>
          <w:kern w:val="2"/>
          <w:sz w:val="21"/>
          <w:szCs w:val="21"/>
          <w:lang w:val="en-US" w:eastAsia="zh-Hans" w:bidi="ar-SA"/>
        </w:rPr>
        <w:fldChar w:fldCharType="end"/>
      </w:r>
      <w:r>
        <w:rPr>
          <w:rFonts w:hint="default" w:asciiTheme="minorHAnsi" w:hAnsiTheme="minorHAnsi" w:eastAsiaTheme="majorEastAsia" w:cstheme="minorHAnsi"/>
          <w:b/>
          <w:bCs/>
          <w:kern w:val="2"/>
          <w:sz w:val="21"/>
          <w:szCs w:val="21"/>
          <w:lang w:val="en-US" w:eastAsia="zh-CN" w:bidi="ar-SA"/>
        </w:rPr>
        <w:t>5</w:t>
      </w:r>
      <w:r>
        <w:rPr>
          <w:rFonts w:hint="eastAsia" w:asciiTheme="minorHAnsi" w:hAnsiTheme="minorHAnsi" w:eastAsiaTheme="majorEastAsia" w:cstheme="minorHAnsi"/>
          <w:b/>
          <w:bCs/>
          <w:kern w:val="2"/>
          <w:sz w:val="21"/>
          <w:szCs w:val="21"/>
          <w:lang w:val="en-US" w:eastAsia="zh-CN" w:bidi="ar-SA"/>
        </w:rPr>
        <w:t xml:space="preserve">、校内审批与备案 </w:t>
      </w:r>
    </w:p>
    <w:p w14:paraId="39A603BB">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HAnsi" w:hAnsiTheme="minorHAnsi" w:eastAsiaTheme="majorEastAsia" w:cstheme="minorHAnsi"/>
          <w:b w:val="0"/>
          <w:bCs w:val="0"/>
          <w:kern w:val="2"/>
          <w:sz w:val="21"/>
          <w:szCs w:val="21"/>
          <w:lang w:val="en-US" w:eastAsia="zh-CN" w:bidi="ar-SA"/>
        </w:rPr>
      </w:pPr>
      <w:r>
        <w:rPr>
          <w:rFonts w:hint="eastAsia" w:asciiTheme="minorHAnsi" w:hAnsiTheme="minorHAnsi" w:eastAsiaTheme="majorEastAsia" w:cstheme="minorHAnsi"/>
          <w:b w:val="0"/>
          <w:bCs w:val="0"/>
          <w:kern w:val="2"/>
          <w:sz w:val="21"/>
          <w:szCs w:val="21"/>
          <w:lang w:val="en-US" w:eastAsia="zh-CN" w:bidi="ar-SA"/>
        </w:rPr>
        <w:t>所有参加以上项目的同学，均须在参与项目之前完成校内备案。</w:t>
      </w:r>
    </w:p>
    <w:p w14:paraId="6BE41558">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HAnsi" w:hAnsiTheme="minorHAnsi" w:eastAsiaTheme="majorEastAsia" w:cstheme="minorHAnsi"/>
          <w:b w:val="0"/>
          <w:bCs w:val="0"/>
          <w:kern w:val="2"/>
          <w:sz w:val="21"/>
          <w:szCs w:val="21"/>
          <w:lang w:val="en-US" w:eastAsia="zh-CN" w:bidi="ar-SA"/>
        </w:rPr>
      </w:pPr>
      <w:r>
        <w:rPr>
          <w:rFonts w:hint="eastAsia" w:asciiTheme="minorHAnsi" w:hAnsiTheme="minorHAnsi" w:eastAsiaTheme="majorEastAsia" w:cstheme="minorHAnsi"/>
          <w:b w:val="0"/>
          <w:bCs w:val="0"/>
          <w:kern w:val="2"/>
          <w:sz w:val="21"/>
          <w:szCs w:val="21"/>
          <w:lang w:val="en-US" w:eastAsia="zh-CN" w:bidi="ar-SA"/>
        </w:rPr>
        <w:t>1.本科生请在东华大学新教务系统的校外交流申请栏目中填写并提交申请。</w:t>
      </w:r>
    </w:p>
    <w:p w14:paraId="4E072E34">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HAnsi" w:hAnsiTheme="minorHAnsi" w:eastAsiaTheme="majorEastAsia" w:cstheme="minorHAnsi"/>
          <w:b w:val="0"/>
          <w:bCs w:val="0"/>
          <w:kern w:val="2"/>
          <w:sz w:val="21"/>
          <w:szCs w:val="21"/>
          <w:lang w:val="en-US" w:eastAsia="zh-CN" w:bidi="ar-SA"/>
        </w:rPr>
      </w:pPr>
      <w:r>
        <w:rPr>
          <w:rFonts w:hint="eastAsia" w:asciiTheme="minorHAnsi" w:hAnsiTheme="minorHAnsi" w:eastAsiaTheme="majorEastAsia" w:cstheme="minorHAnsi"/>
          <w:b w:val="0"/>
          <w:bCs w:val="0"/>
          <w:kern w:val="2"/>
          <w:sz w:val="21"/>
          <w:szCs w:val="21"/>
          <w:lang w:val="en-US" w:eastAsia="zh-CN" w:bidi="ar-SA"/>
        </w:rPr>
        <w:t>详见https://jw.dhu.edu.cn/2022/1130/c9963a318910/page.htm</w:t>
      </w:r>
    </w:p>
    <w:p w14:paraId="1B417BF2">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HAnsi" w:hAnsiTheme="minorHAnsi" w:eastAsiaTheme="majorEastAsia" w:cstheme="minorHAnsi"/>
          <w:b w:val="0"/>
          <w:bCs w:val="0"/>
          <w:kern w:val="2"/>
          <w:sz w:val="21"/>
          <w:szCs w:val="21"/>
          <w:lang w:val="en-US" w:eastAsia="zh-CN" w:bidi="ar-SA"/>
        </w:rPr>
      </w:pPr>
      <w:r>
        <w:rPr>
          <w:rFonts w:hint="eastAsia" w:asciiTheme="minorHAnsi" w:hAnsiTheme="minorHAnsi" w:eastAsiaTheme="majorEastAsia" w:cstheme="minorHAnsi"/>
          <w:b w:val="0"/>
          <w:bCs w:val="0"/>
          <w:kern w:val="2"/>
          <w:sz w:val="21"/>
          <w:szCs w:val="21"/>
          <w:lang w:val="en-US" w:eastAsia="zh-CN" w:bidi="ar-SA"/>
        </w:rPr>
        <w:t>2.研究生请在信息门户里研究生系统-国际交流-公派、短期出国界面填写出国任务书；同时在同个界面提交出国担保书和责任书。</w:t>
      </w:r>
    </w:p>
    <w:p w14:paraId="4BB70089">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HAnsi" w:hAnsiTheme="minorHAnsi" w:eastAsiaTheme="majorEastAsia" w:cstheme="minorHAnsi"/>
          <w:b w:val="0"/>
          <w:bCs w:val="0"/>
          <w:kern w:val="2"/>
          <w:sz w:val="21"/>
          <w:szCs w:val="21"/>
          <w:lang w:val="en-US" w:eastAsia="zh-CN" w:bidi="ar-SA"/>
        </w:rPr>
      </w:pPr>
      <w:bookmarkStart w:id="0" w:name="_GoBack"/>
      <w:bookmarkEnd w:id="0"/>
    </w:p>
    <w:p w14:paraId="3D188D95">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HAnsi" w:hAnsiTheme="minorHAnsi" w:eastAsiaTheme="majorEastAsia" w:cstheme="minorHAnsi"/>
          <w:b w:val="0"/>
          <w:bCs w:val="0"/>
          <w:kern w:val="2"/>
          <w:sz w:val="21"/>
          <w:szCs w:val="21"/>
          <w:lang w:val="en-US" w:eastAsia="zh-CN" w:bidi="ar-SA"/>
        </w:rPr>
      </w:pPr>
      <w:r>
        <w:rPr>
          <w:rFonts w:hint="eastAsia" w:asciiTheme="minorHAnsi" w:hAnsiTheme="minorHAnsi" w:eastAsiaTheme="majorEastAsia" w:cstheme="minorHAnsi"/>
          <w:b w:val="0"/>
          <w:bCs w:val="0"/>
          <w:kern w:val="2"/>
          <w:sz w:val="21"/>
          <w:szCs w:val="21"/>
          <w:lang w:val="en-US" w:eastAsia="zh-CN" w:bidi="ar-SA"/>
        </w:rPr>
        <w:t>之后请将完成校内报备的截图邮件发送给国际合作处王老师</w:t>
      </w:r>
    </w:p>
    <w:p w14:paraId="51A43D05">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HAnsi" w:hAnsiTheme="minorHAnsi" w:eastAsiaTheme="majorEastAsia" w:cstheme="minorHAnsi"/>
          <w:b w:val="0"/>
          <w:bCs w:val="0"/>
          <w:kern w:val="2"/>
          <w:sz w:val="21"/>
          <w:szCs w:val="21"/>
          <w:lang w:val="en-US" w:eastAsia="zh-CN" w:bidi="ar-SA"/>
        </w:rPr>
      </w:pPr>
      <w:r>
        <w:rPr>
          <w:rFonts w:hint="eastAsia" w:asciiTheme="minorHAnsi" w:hAnsiTheme="minorHAnsi" w:eastAsiaTheme="majorEastAsia" w:cstheme="minorHAnsi"/>
          <w:b w:val="0"/>
          <w:bCs w:val="0"/>
          <w:kern w:val="2"/>
          <w:sz w:val="21"/>
          <w:szCs w:val="21"/>
          <w:lang w:val="en-US" w:eastAsia="zh-CN" w:bidi="ar-SA"/>
        </w:rPr>
        <w:t>校内联系人：国际合作处-王老师</w:t>
      </w:r>
    </w:p>
    <w:p w14:paraId="4AE90AB5">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HAnsi" w:hAnsiTheme="minorHAnsi" w:eastAsiaTheme="majorEastAsia" w:cstheme="minorHAnsi"/>
          <w:b w:val="0"/>
          <w:bCs w:val="0"/>
          <w:kern w:val="2"/>
          <w:sz w:val="21"/>
          <w:szCs w:val="21"/>
          <w:lang w:val="en-US" w:eastAsia="zh-CN" w:bidi="ar-SA"/>
        </w:rPr>
      </w:pPr>
      <w:r>
        <w:rPr>
          <w:rFonts w:hint="eastAsia" w:asciiTheme="minorHAnsi" w:hAnsiTheme="minorHAnsi" w:eastAsiaTheme="majorEastAsia" w:cstheme="minorHAnsi"/>
          <w:b w:val="0"/>
          <w:bCs w:val="0"/>
          <w:kern w:val="2"/>
          <w:sz w:val="21"/>
          <w:szCs w:val="21"/>
          <w:lang w:val="en-US" w:eastAsia="zh-CN" w:bidi="ar-SA"/>
        </w:rPr>
        <w:t>邮箱：wangmi@dhu.edu.cn</w:t>
      </w:r>
    </w:p>
    <w:p w14:paraId="5BEC35DB">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heme="minorHAnsi" w:hAnsiTheme="minorHAnsi" w:eastAsiaTheme="majorEastAsia" w:cstheme="minorHAnsi"/>
          <w:b w:val="0"/>
          <w:bCs w:val="0"/>
          <w:kern w:val="2"/>
          <w:sz w:val="21"/>
          <w:szCs w:val="21"/>
          <w:lang w:val="en-US" w:eastAsia="zh-CN" w:bidi="ar-SA"/>
        </w:rPr>
      </w:pPr>
      <w:r>
        <w:rPr>
          <w:rFonts w:hint="eastAsia" w:asciiTheme="minorHAnsi" w:hAnsiTheme="minorHAnsi" w:eastAsiaTheme="majorEastAsia" w:cstheme="minorHAnsi"/>
          <w:b w:val="0"/>
          <w:bCs w:val="0"/>
          <w:kern w:val="2"/>
          <w:sz w:val="21"/>
          <w:szCs w:val="21"/>
          <w:lang w:val="en-US" w:eastAsia="zh-CN" w:bidi="ar-SA"/>
        </w:rPr>
        <w:t>电话：021-67792158</w:t>
      </w:r>
    </w:p>
    <w:p w14:paraId="14472DC7">
      <w:pPr>
        <w:pStyle w:val="19"/>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Calibri" w:hAnsi="Calibri" w:cs="Calibri"/>
          <w:szCs w:val="21"/>
          <w:lang w:val="en-US" w:eastAsia="zh-CN"/>
        </w:rPr>
      </w:pPr>
    </w:p>
    <w:sectPr>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27E88">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79DB3"/>
    <w:multiLevelType w:val="singleLevel"/>
    <w:tmpl w:val="A2479DB3"/>
    <w:lvl w:ilvl="0" w:tentative="0">
      <w:start w:val="1"/>
      <w:numFmt w:val="bullet"/>
      <w:lvlText w:val=""/>
      <w:lvlJc w:val="left"/>
      <w:pPr>
        <w:ind w:left="420" w:hanging="420"/>
      </w:pPr>
      <w:rPr>
        <w:rFonts w:hint="default" w:ascii="Wingdings" w:hAnsi="Wingdings"/>
      </w:rPr>
    </w:lvl>
  </w:abstractNum>
  <w:abstractNum w:abstractNumId="1">
    <w:nsid w:val="D78C8856"/>
    <w:multiLevelType w:val="singleLevel"/>
    <w:tmpl w:val="D78C8856"/>
    <w:lvl w:ilvl="0" w:tentative="0">
      <w:start w:val="1"/>
      <w:numFmt w:val="bullet"/>
      <w:lvlText w:val=""/>
      <w:lvlJc w:val="left"/>
      <w:pPr>
        <w:ind w:left="420" w:hanging="420"/>
      </w:pPr>
      <w:rPr>
        <w:rFonts w:hint="default" w:ascii="Wingdings" w:hAnsi="Wingdings"/>
      </w:rPr>
    </w:lvl>
  </w:abstractNum>
  <w:abstractNum w:abstractNumId="2">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3">
    <w:nsid w:val="57F4A5FA"/>
    <w:multiLevelType w:val="singleLevel"/>
    <w:tmpl w:val="57F4A5FA"/>
    <w:lvl w:ilvl="0" w:tentative="0">
      <w:start w:val="1"/>
      <w:numFmt w:val="bullet"/>
      <w:lvlText w:val=""/>
      <w:lvlJc w:val="left"/>
      <w:pPr>
        <w:ind w:left="420" w:hanging="420"/>
      </w:pPr>
      <w:rPr>
        <w:rFonts w:hint="default" w:ascii="Wingdings" w:hAnsi="Wingdings"/>
      </w:rPr>
    </w:lvl>
  </w:abstractNum>
  <w:abstractNum w:abstractNumId="4">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500A8F"/>
    <w:rsid w:val="00001149"/>
    <w:rsid w:val="000035D7"/>
    <w:rsid w:val="00010F31"/>
    <w:rsid w:val="00013BA1"/>
    <w:rsid w:val="000147FF"/>
    <w:rsid w:val="000169DD"/>
    <w:rsid w:val="00022AFD"/>
    <w:rsid w:val="000230BD"/>
    <w:rsid w:val="000236D2"/>
    <w:rsid w:val="00024C64"/>
    <w:rsid w:val="00025206"/>
    <w:rsid w:val="0003068E"/>
    <w:rsid w:val="00030A02"/>
    <w:rsid w:val="00031403"/>
    <w:rsid w:val="000362BD"/>
    <w:rsid w:val="000402B0"/>
    <w:rsid w:val="00041148"/>
    <w:rsid w:val="00041BDA"/>
    <w:rsid w:val="00044599"/>
    <w:rsid w:val="0005187E"/>
    <w:rsid w:val="000519A2"/>
    <w:rsid w:val="0005389A"/>
    <w:rsid w:val="00055729"/>
    <w:rsid w:val="0006181E"/>
    <w:rsid w:val="00065242"/>
    <w:rsid w:val="000675A7"/>
    <w:rsid w:val="000820F9"/>
    <w:rsid w:val="0009206E"/>
    <w:rsid w:val="000954F4"/>
    <w:rsid w:val="000A0A86"/>
    <w:rsid w:val="000A248D"/>
    <w:rsid w:val="000A2A22"/>
    <w:rsid w:val="000A4030"/>
    <w:rsid w:val="000A5251"/>
    <w:rsid w:val="000B1A29"/>
    <w:rsid w:val="000C2F7C"/>
    <w:rsid w:val="000C2FF5"/>
    <w:rsid w:val="000C3F5B"/>
    <w:rsid w:val="000C4E56"/>
    <w:rsid w:val="000C5C18"/>
    <w:rsid w:val="000C7F9A"/>
    <w:rsid w:val="000D2EEA"/>
    <w:rsid w:val="000E1209"/>
    <w:rsid w:val="000E18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7FE8"/>
    <w:rsid w:val="00134011"/>
    <w:rsid w:val="00135F93"/>
    <w:rsid w:val="0013686A"/>
    <w:rsid w:val="00143E74"/>
    <w:rsid w:val="00146AB9"/>
    <w:rsid w:val="00151E96"/>
    <w:rsid w:val="00167799"/>
    <w:rsid w:val="00170451"/>
    <w:rsid w:val="001738F0"/>
    <w:rsid w:val="00176F21"/>
    <w:rsid w:val="00182E04"/>
    <w:rsid w:val="001834A2"/>
    <w:rsid w:val="00186190"/>
    <w:rsid w:val="001869B8"/>
    <w:rsid w:val="00192C0F"/>
    <w:rsid w:val="00196CB5"/>
    <w:rsid w:val="001A0C7A"/>
    <w:rsid w:val="001A281F"/>
    <w:rsid w:val="001A4E99"/>
    <w:rsid w:val="001A7D56"/>
    <w:rsid w:val="001B1369"/>
    <w:rsid w:val="001B1730"/>
    <w:rsid w:val="001B49B3"/>
    <w:rsid w:val="001C1A51"/>
    <w:rsid w:val="001C3481"/>
    <w:rsid w:val="001C6985"/>
    <w:rsid w:val="001D4042"/>
    <w:rsid w:val="001D4EF4"/>
    <w:rsid w:val="001E31D7"/>
    <w:rsid w:val="001E5D98"/>
    <w:rsid w:val="001E7571"/>
    <w:rsid w:val="001F00DB"/>
    <w:rsid w:val="001F5524"/>
    <w:rsid w:val="00202030"/>
    <w:rsid w:val="00203BFF"/>
    <w:rsid w:val="002133F2"/>
    <w:rsid w:val="0021711E"/>
    <w:rsid w:val="00220E2D"/>
    <w:rsid w:val="0022214B"/>
    <w:rsid w:val="0022260C"/>
    <w:rsid w:val="002274D9"/>
    <w:rsid w:val="00231B5A"/>
    <w:rsid w:val="00242260"/>
    <w:rsid w:val="002441C6"/>
    <w:rsid w:val="002449A1"/>
    <w:rsid w:val="00251642"/>
    <w:rsid w:val="00254885"/>
    <w:rsid w:val="00255140"/>
    <w:rsid w:val="00261406"/>
    <w:rsid w:val="00261C11"/>
    <w:rsid w:val="00271BCB"/>
    <w:rsid w:val="00275270"/>
    <w:rsid w:val="0028056A"/>
    <w:rsid w:val="002806E5"/>
    <w:rsid w:val="002852EE"/>
    <w:rsid w:val="0029179F"/>
    <w:rsid w:val="00292326"/>
    <w:rsid w:val="00295361"/>
    <w:rsid w:val="00296348"/>
    <w:rsid w:val="00297E1A"/>
    <w:rsid w:val="002A1734"/>
    <w:rsid w:val="002A402F"/>
    <w:rsid w:val="002B61DD"/>
    <w:rsid w:val="002B7076"/>
    <w:rsid w:val="002C2028"/>
    <w:rsid w:val="002C229B"/>
    <w:rsid w:val="002C27D4"/>
    <w:rsid w:val="002C571A"/>
    <w:rsid w:val="002C6AEB"/>
    <w:rsid w:val="002C722D"/>
    <w:rsid w:val="002D04D0"/>
    <w:rsid w:val="002D76B2"/>
    <w:rsid w:val="002E0E9B"/>
    <w:rsid w:val="002E1476"/>
    <w:rsid w:val="002E3299"/>
    <w:rsid w:val="002E4985"/>
    <w:rsid w:val="002E64CC"/>
    <w:rsid w:val="002F1A53"/>
    <w:rsid w:val="002F314E"/>
    <w:rsid w:val="002F3568"/>
    <w:rsid w:val="002F7AB9"/>
    <w:rsid w:val="0030157A"/>
    <w:rsid w:val="00302995"/>
    <w:rsid w:val="00303D3D"/>
    <w:rsid w:val="0031712B"/>
    <w:rsid w:val="00321717"/>
    <w:rsid w:val="00321D5F"/>
    <w:rsid w:val="00333C15"/>
    <w:rsid w:val="00334538"/>
    <w:rsid w:val="003354A1"/>
    <w:rsid w:val="003423E0"/>
    <w:rsid w:val="00342D9D"/>
    <w:rsid w:val="00342E7E"/>
    <w:rsid w:val="003643BE"/>
    <w:rsid w:val="0037277F"/>
    <w:rsid w:val="003738EA"/>
    <w:rsid w:val="00375491"/>
    <w:rsid w:val="003822A8"/>
    <w:rsid w:val="00383DCC"/>
    <w:rsid w:val="00386A4E"/>
    <w:rsid w:val="00386C51"/>
    <w:rsid w:val="00387362"/>
    <w:rsid w:val="00390FCA"/>
    <w:rsid w:val="00394A95"/>
    <w:rsid w:val="00396306"/>
    <w:rsid w:val="00397742"/>
    <w:rsid w:val="003B4151"/>
    <w:rsid w:val="003B669C"/>
    <w:rsid w:val="003B786E"/>
    <w:rsid w:val="003C6A2D"/>
    <w:rsid w:val="003C6EF7"/>
    <w:rsid w:val="003D0F7B"/>
    <w:rsid w:val="003D0FE9"/>
    <w:rsid w:val="003D2BCE"/>
    <w:rsid w:val="003D4037"/>
    <w:rsid w:val="003D4529"/>
    <w:rsid w:val="003D4B46"/>
    <w:rsid w:val="003D5F48"/>
    <w:rsid w:val="003E01B3"/>
    <w:rsid w:val="003E3199"/>
    <w:rsid w:val="003F050A"/>
    <w:rsid w:val="003F059B"/>
    <w:rsid w:val="003F4EDA"/>
    <w:rsid w:val="003F50D1"/>
    <w:rsid w:val="003F5F88"/>
    <w:rsid w:val="003F73EF"/>
    <w:rsid w:val="00404963"/>
    <w:rsid w:val="0041273F"/>
    <w:rsid w:val="0042039B"/>
    <w:rsid w:val="00426325"/>
    <w:rsid w:val="00430381"/>
    <w:rsid w:val="00437101"/>
    <w:rsid w:val="00437A33"/>
    <w:rsid w:val="00437B77"/>
    <w:rsid w:val="004421B1"/>
    <w:rsid w:val="00442AE1"/>
    <w:rsid w:val="004469A3"/>
    <w:rsid w:val="004472FC"/>
    <w:rsid w:val="0045270B"/>
    <w:rsid w:val="00454C45"/>
    <w:rsid w:val="004624BE"/>
    <w:rsid w:val="00465A92"/>
    <w:rsid w:val="004674CE"/>
    <w:rsid w:val="004679CE"/>
    <w:rsid w:val="00470270"/>
    <w:rsid w:val="00471CBF"/>
    <w:rsid w:val="00481273"/>
    <w:rsid w:val="00485AD1"/>
    <w:rsid w:val="004932B6"/>
    <w:rsid w:val="004946E0"/>
    <w:rsid w:val="00495E6D"/>
    <w:rsid w:val="004A1602"/>
    <w:rsid w:val="004A51A8"/>
    <w:rsid w:val="004B3073"/>
    <w:rsid w:val="004B4D89"/>
    <w:rsid w:val="004B516E"/>
    <w:rsid w:val="004C0E26"/>
    <w:rsid w:val="004C343D"/>
    <w:rsid w:val="004C5277"/>
    <w:rsid w:val="004C6632"/>
    <w:rsid w:val="004D3884"/>
    <w:rsid w:val="004D498F"/>
    <w:rsid w:val="004D5BBA"/>
    <w:rsid w:val="004E0748"/>
    <w:rsid w:val="004E728E"/>
    <w:rsid w:val="004F0AAB"/>
    <w:rsid w:val="004F743F"/>
    <w:rsid w:val="004F7C1B"/>
    <w:rsid w:val="00500A8F"/>
    <w:rsid w:val="00504529"/>
    <w:rsid w:val="005060F9"/>
    <w:rsid w:val="00510599"/>
    <w:rsid w:val="00512BAE"/>
    <w:rsid w:val="005167D4"/>
    <w:rsid w:val="00520C0E"/>
    <w:rsid w:val="00522EAE"/>
    <w:rsid w:val="005250F2"/>
    <w:rsid w:val="00525703"/>
    <w:rsid w:val="005326B5"/>
    <w:rsid w:val="005339BB"/>
    <w:rsid w:val="00536F45"/>
    <w:rsid w:val="00537EE6"/>
    <w:rsid w:val="00547E75"/>
    <w:rsid w:val="0055315D"/>
    <w:rsid w:val="00555016"/>
    <w:rsid w:val="00556212"/>
    <w:rsid w:val="00563F7F"/>
    <w:rsid w:val="0057138A"/>
    <w:rsid w:val="00572B6E"/>
    <w:rsid w:val="00573C15"/>
    <w:rsid w:val="0057494B"/>
    <w:rsid w:val="005762B0"/>
    <w:rsid w:val="00584716"/>
    <w:rsid w:val="005849E3"/>
    <w:rsid w:val="00584E4F"/>
    <w:rsid w:val="00584E6C"/>
    <w:rsid w:val="00586D6C"/>
    <w:rsid w:val="00587D18"/>
    <w:rsid w:val="00596D1A"/>
    <w:rsid w:val="005A31F5"/>
    <w:rsid w:val="005A65C8"/>
    <w:rsid w:val="005B69C2"/>
    <w:rsid w:val="005C27A1"/>
    <w:rsid w:val="005C43F0"/>
    <w:rsid w:val="005C7CC0"/>
    <w:rsid w:val="005D0683"/>
    <w:rsid w:val="005E5A41"/>
    <w:rsid w:val="005E674A"/>
    <w:rsid w:val="005E6E17"/>
    <w:rsid w:val="005F6112"/>
    <w:rsid w:val="00606AA2"/>
    <w:rsid w:val="00606C4F"/>
    <w:rsid w:val="00615CF7"/>
    <w:rsid w:val="00617A76"/>
    <w:rsid w:val="00621ED0"/>
    <w:rsid w:val="00622238"/>
    <w:rsid w:val="00624494"/>
    <w:rsid w:val="00624BB2"/>
    <w:rsid w:val="00632329"/>
    <w:rsid w:val="00637AD1"/>
    <w:rsid w:val="006421C2"/>
    <w:rsid w:val="006452B3"/>
    <w:rsid w:val="0066295A"/>
    <w:rsid w:val="00663035"/>
    <w:rsid w:val="00664055"/>
    <w:rsid w:val="00666CF9"/>
    <w:rsid w:val="00667457"/>
    <w:rsid w:val="00667A61"/>
    <w:rsid w:val="00670ED6"/>
    <w:rsid w:val="0067541F"/>
    <w:rsid w:val="00682105"/>
    <w:rsid w:val="006858D5"/>
    <w:rsid w:val="00687DBB"/>
    <w:rsid w:val="00696B1C"/>
    <w:rsid w:val="006A2B5F"/>
    <w:rsid w:val="006A439F"/>
    <w:rsid w:val="006A6A07"/>
    <w:rsid w:val="006A72B8"/>
    <w:rsid w:val="006B1E37"/>
    <w:rsid w:val="006C2070"/>
    <w:rsid w:val="006D5B15"/>
    <w:rsid w:val="006D642C"/>
    <w:rsid w:val="006F6895"/>
    <w:rsid w:val="00700EA9"/>
    <w:rsid w:val="0070255A"/>
    <w:rsid w:val="00705BEF"/>
    <w:rsid w:val="00706179"/>
    <w:rsid w:val="007113DD"/>
    <w:rsid w:val="00713EF9"/>
    <w:rsid w:val="0071430B"/>
    <w:rsid w:val="00720659"/>
    <w:rsid w:val="0072201D"/>
    <w:rsid w:val="007243E9"/>
    <w:rsid w:val="00730B61"/>
    <w:rsid w:val="00733292"/>
    <w:rsid w:val="007423FD"/>
    <w:rsid w:val="0076199E"/>
    <w:rsid w:val="007619AD"/>
    <w:rsid w:val="00762330"/>
    <w:rsid w:val="007640E0"/>
    <w:rsid w:val="007652B1"/>
    <w:rsid w:val="0076777F"/>
    <w:rsid w:val="00770616"/>
    <w:rsid w:val="00772E22"/>
    <w:rsid w:val="00775505"/>
    <w:rsid w:val="00776AE1"/>
    <w:rsid w:val="0078010F"/>
    <w:rsid w:val="00785C31"/>
    <w:rsid w:val="007970A2"/>
    <w:rsid w:val="007A01B4"/>
    <w:rsid w:val="007A03BE"/>
    <w:rsid w:val="007A07E5"/>
    <w:rsid w:val="007A385D"/>
    <w:rsid w:val="007A3E79"/>
    <w:rsid w:val="007A7362"/>
    <w:rsid w:val="007B5A17"/>
    <w:rsid w:val="007B7729"/>
    <w:rsid w:val="007C66DE"/>
    <w:rsid w:val="007D0768"/>
    <w:rsid w:val="007D224F"/>
    <w:rsid w:val="007D6B8F"/>
    <w:rsid w:val="007E0C8A"/>
    <w:rsid w:val="007E156F"/>
    <w:rsid w:val="007E2ACE"/>
    <w:rsid w:val="007E3816"/>
    <w:rsid w:val="007F262A"/>
    <w:rsid w:val="007F5700"/>
    <w:rsid w:val="00802548"/>
    <w:rsid w:val="00802957"/>
    <w:rsid w:val="008122CA"/>
    <w:rsid w:val="00814AA6"/>
    <w:rsid w:val="00823ADD"/>
    <w:rsid w:val="008267EE"/>
    <w:rsid w:val="0083050D"/>
    <w:rsid w:val="00832E9B"/>
    <w:rsid w:val="0083786A"/>
    <w:rsid w:val="00840178"/>
    <w:rsid w:val="0084297C"/>
    <w:rsid w:val="008432ED"/>
    <w:rsid w:val="00843F7D"/>
    <w:rsid w:val="008450F3"/>
    <w:rsid w:val="0086227D"/>
    <w:rsid w:val="00863FEE"/>
    <w:rsid w:val="008653E0"/>
    <w:rsid w:val="00865CF9"/>
    <w:rsid w:val="00866C18"/>
    <w:rsid w:val="00867B69"/>
    <w:rsid w:val="0088500C"/>
    <w:rsid w:val="0089014A"/>
    <w:rsid w:val="008902CF"/>
    <w:rsid w:val="008966E9"/>
    <w:rsid w:val="008A252D"/>
    <w:rsid w:val="008B4A3B"/>
    <w:rsid w:val="008B56E5"/>
    <w:rsid w:val="008C1F77"/>
    <w:rsid w:val="008C53F5"/>
    <w:rsid w:val="008D3CFE"/>
    <w:rsid w:val="008D5E6C"/>
    <w:rsid w:val="008D7F16"/>
    <w:rsid w:val="008E1E1E"/>
    <w:rsid w:val="008E4534"/>
    <w:rsid w:val="008E54DB"/>
    <w:rsid w:val="008F1045"/>
    <w:rsid w:val="008F171A"/>
    <w:rsid w:val="008F7734"/>
    <w:rsid w:val="009018E4"/>
    <w:rsid w:val="00903BED"/>
    <w:rsid w:val="00905613"/>
    <w:rsid w:val="00905BF1"/>
    <w:rsid w:val="00910970"/>
    <w:rsid w:val="00913572"/>
    <w:rsid w:val="009171E7"/>
    <w:rsid w:val="00917A3B"/>
    <w:rsid w:val="0092087F"/>
    <w:rsid w:val="0092377F"/>
    <w:rsid w:val="00930DF7"/>
    <w:rsid w:val="00936821"/>
    <w:rsid w:val="0094276A"/>
    <w:rsid w:val="00942C75"/>
    <w:rsid w:val="009466E4"/>
    <w:rsid w:val="0095092B"/>
    <w:rsid w:val="00951195"/>
    <w:rsid w:val="00952045"/>
    <w:rsid w:val="00952BA5"/>
    <w:rsid w:val="009554FB"/>
    <w:rsid w:val="00957EEC"/>
    <w:rsid w:val="009609B5"/>
    <w:rsid w:val="00963696"/>
    <w:rsid w:val="009642E6"/>
    <w:rsid w:val="009645E2"/>
    <w:rsid w:val="00965CCC"/>
    <w:rsid w:val="00972BCD"/>
    <w:rsid w:val="0097304E"/>
    <w:rsid w:val="0097647D"/>
    <w:rsid w:val="00983752"/>
    <w:rsid w:val="00983EF6"/>
    <w:rsid w:val="00990647"/>
    <w:rsid w:val="0099101F"/>
    <w:rsid w:val="009959F3"/>
    <w:rsid w:val="00996091"/>
    <w:rsid w:val="009A11C1"/>
    <w:rsid w:val="009A16FA"/>
    <w:rsid w:val="009A1CFD"/>
    <w:rsid w:val="009A27F7"/>
    <w:rsid w:val="009A292D"/>
    <w:rsid w:val="009A4CAF"/>
    <w:rsid w:val="009A69B5"/>
    <w:rsid w:val="009A6B36"/>
    <w:rsid w:val="009B0D73"/>
    <w:rsid w:val="009B1848"/>
    <w:rsid w:val="009B3167"/>
    <w:rsid w:val="009B682A"/>
    <w:rsid w:val="009C020C"/>
    <w:rsid w:val="009C17A4"/>
    <w:rsid w:val="009C35A3"/>
    <w:rsid w:val="009C5D67"/>
    <w:rsid w:val="009C7A2D"/>
    <w:rsid w:val="009C7CE4"/>
    <w:rsid w:val="009E4A3B"/>
    <w:rsid w:val="009F0653"/>
    <w:rsid w:val="009F7788"/>
    <w:rsid w:val="009F7FCB"/>
    <w:rsid w:val="00A00B17"/>
    <w:rsid w:val="00A03165"/>
    <w:rsid w:val="00A1042E"/>
    <w:rsid w:val="00A15965"/>
    <w:rsid w:val="00A1794D"/>
    <w:rsid w:val="00A207E1"/>
    <w:rsid w:val="00A220C6"/>
    <w:rsid w:val="00A2358C"/>
    <w:rsid w:val="00A2663A"/>
    <w:rsid w:val="00A309B6"/>
    <w:rsid w:val="00A31C85"/>
    <w:rsid w:val="00A32C2E"/>
    <w:rsid w:val="00A33A9E"/>
    <w:rsid w:val="00A41AEC"/>
    <w:rsid w:val="00A5437F"/>
    <w:rsid w:val="00A623DF"/>
    <w:rsid w:val="00A67A48"/>
    <w:rsid w:val="00A67B5E"/>
    <w:rsid w:val="00A72E16"/>
    <w:rsid w:val="00A76003"/>
    <w:rsid w:val="00A76D78"/>
    <w:rsid w:val="00A82ED7"/>
    <w:rsid w:val="00A83140"/>
    <w:rsid w:val="00A843DA"/>
    <w:rsid w:val="00A84830"/>
    <w:rsid w:val="00A90B22"/>
    <w:rsid w:val="00AA2334"/>
    <w:rsid w:val="00AA4DC4"/>
    <w:rsid w:val="00AB05C6"/>
    <w:rsid w:val="00AB66D7"/>
    <w:rsid w:val="00AC266D"/>
    <w:rsid w:val="00AC32C6"/>
    <w:rsid w:val="00AC36F0"/>
    <w:rsid w:val="00AD7BA1"/>
    <w:rsid w:val="00AE7DD0"/>
    <w:rsid w:val="00AF5247"/>
    <w:rsid w:val="00AF78C6"/>
    <w:rsid w:val="00AF7CB4"/>
    <w:rsid w:val="00B00961"/>
    <w:rsid w:val="00B12237"/>
    <w:rsid w:val="00B12438"/>
    <w:rsid w:val="00B12F3C"/>
    <w:rsid w:val="00B24FF7"/>
    <w:rsid w:val="00B2543C"/>
    <w:rsid w:val="00B26192"/>
    <w:rsid w:val="00B27AAC"/>
    <w:rsid w:val="00B40A47"/>
    <w:rsid w:val="00B40A66"/>
    <w:rsid w:val="00B50CF4"/>
    <w:rsid w:val="00B57B39"/>
    <w:rsid w:val="00B6632A"/>
    <w:rsid w:val="00B67C18"/>
    <w:rsid w:val="00B74F9C"/>
    <w:rsid w:val="00B76725"/>
    <w:rsid w:val="00B801E0"/>
    <w:rsid w:val="00B83422"/>
    <w:rsid w:val="00B841C1"/>
    <w:rsid w:val="00B8765A"/>
    <w:rsid w:val="00B955B3"/>
    <w:rsid w:val="00BA15F6"/>
    <w:rsid w:val="00BA32D8"/>
    <w:rsid w:val="00BA4420"/>
    <w:rsid w:val="00BB03D0"/>
    <w:rsid w:val="00BB11A8"/>
    <w:rsid w:val="00BB2026"/>
    <w:rsid w:val="00BC3B43"/>
    <w:rsid w:val="00BC5535"/>
    <w:rsid w:val="00BC7E20"/>
    <w:rsid w:val="00BD670A"/>
    <w:rsid w:val="00BE02A7"/>
    <w:rsid w:val="00BE2788"/>
    <w:rsid w:val="00BE6F4C"/>
    <w:rsid w:val="00BE7E70"/>
    <w:rsid w:val="00BF460C"/>
    <w:rsid w:val="00BF5F9C"/>
    <w:rsid w:val="00C02F99"/>
    <w:rsid w:val="00C03778"/>
    <w:rsid w:val="00C05D8E"/>
    <w:rsid w:val="00C06B20"/>
    <w:rsid w:val="00C06CBE"/>
    <w:rsid w:val="00C07791"/>
    <w:rsid w:val="00C11863"/>
    <w:rsid w:val="00C123C3"/>
    <w:rsid w:val="00C126DF"/>
    <w:rsid w:val="00C15DBB"/>
    <w:rsid w:val="00C22071"/>
    <w:rsid w:val="00C25B78"/>
    <w:rsid w:val="00C2641C"/>
    <w:rsid w:val="00C444EA"/>
    <w:rsid w:val="00C453CE"/>
    <w:rsid w:val="00C50DF8"/>
    <w:rsid w:val="00C5114A"/>
    <w:rsid w:val="00C55BB5"/>
    <w:rsid w:val="00C56242"/>
    <w:rsid w:val="00C642A4"/>
    <w:rsid w:val="00C64953"/>
    <w:rsid w:val="00C65992"/>
    <w:rsid w:val="00C745E3"/>
    <w:rsid w:val="00C75C2E"/>
    <w:rsid w:val="00C766EF"/>
    <w:rsid w:val="00C773FC"/>
    <w:rsid w:val="00C807AA"/>
    <w:rsid w:val="00C80EE6"/>
    <w:rsid w:val="00C817A7"/>
    <w:rsid w:val="00C84AD6"/>
    <w:rsid w:val="00C861B2"/>
    <w:rsid w:val="00CA1D86"/>
    <w:rsid w:val="00CA222B"/>
    <w:rsid w:val="00CA2A8B"/>
    <w:rsid w:val="00CA65E9"/>
    <w:rsid w:val="00CB0018"/>
    <w:rsid w:val="00CB4339"/>
    <w:rsid w:val="00CB6A55"/>
    <w:rsid w:val="00CC06D4"/>
    <w:rsid w:val="00CC1890"/>
    <w:rsid w:val="00CC480B"/>
    <w:rsid w:val="00CC530F"/>
    <w:rsid w:val="00CC6F76"/>
    <w:rsid w:val="00CC72C5"/>
    <w:rsid w:val="00CC7310"/>
    <w:rsid w:val="00CD332E"/>
    <w:rsid w:val="00CD41C2"/>
    <w:rsid w:val="00CD4E6A"/>
    <w:rsid w:val="00CD5A34"/>
    <w:rsid w:val="00CE06FC"/>
    <w:rsid w:val="00CE4335"/>
    <w:rsid w:val="00D02906"/>
    <w:rsid w:val="00D03331"/>
    <w:rsid w:val="00D071AB"/>
    <w:rsid w:val="00D073EA"/>
    <w:rsid w:val="00D12776"/>
    <w:rsid w:val="00D2092D"/>
    <w:rsid w:val="00D31AFE"/>
    <w:rsid w:val="00D332D6"/>
    <w:rsid w:val="00D346FC"/>
    <w:rsid w:val="00D35444"/>
    <w:rsid w:val="00D3691D"/>
    <w:rsid w:val="00D371C4"/>
    <w:rsid w:val="00D44063"/>
    <w:rsid w:val="00D44541"/>
    <w:rsid w:val="00D50E81"/>
    <w:rsid w:val="00D634D8"/>
    <w:rsid w:val="00D63C2D"/>
    <w:rsid w:val="00D651FF"/>
    <w:rsid w:val="00D71DEB"/>
    <w:rsid w:val="00D73882"/>
    <w:rsid w:val="00D80609"/>
    <w:rsid w:val="00D82BB6"/>
    <w:rsid w:val="00DA08E9"/>
    <w:rsid w:val="00DA100A"/>
    <w:rsid w:val="00DA19D1"/>
    <w:rsid w:val="00DA25AD"/>
    <w:rsid w:val="00DA73E5"/>
    <w:rsid w:val="00DB0090"/>
    <w:rsid w:val="00DB1679"/>
    <w:rsid w:val="00DB335D"/>
    <w:rsid w:val="00DB462A"/>
    <w:rsid w:val="00DC2F1C"/>
    <w:rsid w:val="00DC2F84"/>
    <w:rsid w:val="00DC4BA2"/>
    <w:rsid w:val="00DC57F3"/>
    <w:rsid w:val="00DD4C8D"/>
    <w:rsid w:val="00DD7FB4"/>
    <w:rsid w:val="00DE3A6C"/>
    <w:rsid w:val="00DE78E8"/>
    <w:rsid w:val="00DE7BD3"/>
    <w:rsid w:val="00DF1C7E"/>
    <w:rsid w:val="00DF4AB0"/>
    <w:rsid w:val="00DF66EE"/>
    <w:rsid w:val="00E00371"/>
    <w:rsid w:val="00E07A31"/>
    <w:rsid w:val="00E17346"/>
    <w:rsid w:val="00E23047"/>
    <w:rsid w:val="00E23270"/>
    <w:rsid w:val="00E309FD"/>
    <w:rsid w:val="00E403D4"/>
    <w:rsid w:val="00E41AAF"/>
    <w:rsid w:val="00E50150"/>
    <w:rsid w:val="00E5049F"/>
    <w:rsid w:val="00E61308"/>
    <w:rsid w:val="00E61E70"/>
    <w:rsid w:val="00E67E38"/>
    <w:rsid w:val="00E76995"/>
    <w:rsid w:val="00E80E43"/>
    <w:rsid w:val="00E8311C"/>
    <w:rsid w:val="00E87A04"/>
    <w:rsid w:val="00E922B4"/>
    <w:rsid w:val="00E97970"/>
    <w:rsid w:val="00EA30DA"/>
    <w:rsid w:val="00EA4003"/>
    <w:rsid w:val="00EB0151"/>
    <w:rsid w:val="00EB7ED2"/>
    <w:rsid w:val="00EC43C8"/>
    <w:rsid w:val="00ED3F02"/>
    <w:rsid w:val="00ED457C"/>
    <w:rsid w:val="00EE0B92"/>
    <w:rsid w:val="00EE0F0E"/>
    <w:rsid w:val="00EE68D2"/>
    <w:rsid w:val="00EF14B7"/>
    <w:rsid w:val="00EF44AD"/>
    <w:rsid w:val="00F011DD"/>
    <w:rsid w:val="00F014F8"/>
    <w:rsid w:val="00F057A1"/>
    <w:rsid w:val="00F13937"/>
    <w:rsid w:val="00F162EF"/>
    <w:rsid w:val="00F17267"/>
    <w:rsid w:val="00F23387"/>
    <w:rsid w:val="00F27587"/>
    <w:rsid w:val="00F307F9"/>
    <w:rsid w:val="00F3131F"/>
    <w:rsid w:val="00F32538"/>
    <w:rsid w:val="00F34A00"/>
    <w:rsid w:val="00F34D93"/>
    <w:rsid w:val="00F50728"/>
    <w:rsid w:val="00F62AEB"/>
    <w:rsid w:val="00F66A6D"/>
    <w:rsid w:val="00F72010"/>
    <w:rsid w:val="00F76428"/>
    <w:rsid w:val="00F77798"/>
    <w:rsid w:val="00F778F0"/>
    <w:rsid w:val="00F77B4D"/>
    <w:rsid w:val="00F820F7"/>
    <w:rsid w:val="00F832EB"/>
    <w:rsid w:val="00F83A44"/>
    <w:rsid w:val="00F85C22"/>
    <w:rsid w:val="00F86B12"/>
    <w:rsid w:val="00F87AC6"/>
    <w:rsid w:val="00F979AC"/>
    <w:rsid w:val="00FA1DC1"/>
    <w:rsid w:val="00FA6353"/>
    <w:rsid w:val="00FB32DE"/>
    <w:rsid w:val="00FB7A50"/>
    <w:rsid w:val="00FC0DF5"/>
    <w:rsid w:val="00FC3697"/>
    <w:rsid w:val="00FC44B5"/>
    <w:rsid w:val="00FC6127"/>
    <w:rsid w:val="00FC7A4D"/>
    <w:rsid w:val="00FD08A0"/>
    <w:rsid w:val="00FD2E42"/>
    <w:rsid w:val="00FD4AA6"/>
    <w:rsid w:val="00FD55B2"/>
    <w:rsid w:val="00FE2B9E"/>
    <w:rsid w:val="00FE6555"/>
    <w:rsid w:val="00FE6AA0"/>
    <w:rsid w:val="00FF13BC"/>
    <w:rsid w:val="00FF51E1"/>
    <w:rsid w:val="01BE4759"/>
    <w:rsid w:val="02355318"/>
    <w:rsid w:val="07D94EB7"/>
    <w:rsid w:val="0C402847"/>
    <w:rsid w:val="0FAF76A8"/>
    <w:rsid w:val="117E90B9"/>
    <w:rsid w:val="136506D1"/>
    <w:rsid w:val="1542235D"/>
    <w:rsid w:val="158A79A2"/>
    <w:rsid w:val="17E32442"/>
    <w:rsid w:val="1B9F3AB2"/>
    <w:rsid w:val="1EED1511"/>
    <w:rsid w:val="1F7F94E0"/>
    <w:rsid w:val="1FD05A10"/>
    <w:rsid w:val="2189210C"/>
    <w:rsid w:val="25073205"/>
    <w:rsid w:val="25785DA9"/>
    <w:rsid w:val="278B188D"/>
    <w:rsid w:val="2B9056E6"/>
    <w:rsid w:val="2BDFB16F"/>
    <w:rsid w:val="2DFE00CB"/>
    <w:rsid w:val="2FA671B8"/>
    <w:rsid w:val="2FDF23ED"/>
    <w:rsid w:val="327C3F6C"/>
    <w:rsid w:val="32F469A7"/>
    <w:rsid w:val="343F3761"/>
    <w:rsid w:val="357DAE68"/>
    <w:rsid w:val="35FB3456"/>
    <w:rsid w:val="3697705D"/>
    <w:rsid w:val="370C2528"/>
    <w:rsid w:val="37F5E4E4"/>
    <w:rsid w:val="38211DDE"/>
    <w:rsid w:val="3BFDBA5D"/>
    <w:rsid w:val="3DCF47E9"/>
    <w:rsid w:val="3DEF6428"/>
    <w:rsid w:val="3DFFEF05"/>
    <w:rsid w:val="3FFEB891"/>
    <w:rsid w:val="408D183E"/>
    <w:rsid w:val="41D36158"/>
    <w:rsid w:val="435F1080"/>
    <w:rsid w:val="43FB1032"/>
    <w:rsid w:val="4663199C"/>
    <w:rsid w:val="4D3FF582"/>
    <w:rsid w:val="4D9F75D5"/>
    <w:rsid w:val="4F2204BE"/>
    <w:rsid w:val="4FA41450"/>
    <w:rsid w:val="4FB78019"/>
    <w:rsid w:val="51C30BE7"/>
    <w:rsid w:val="54420BCB"/>
    <w:rsid w:val="54835F6E"/>
    <w:rsid w:val="55AB97BE"/>
    <w:rsid w:val="572D6D23"/>
    <w:rsid w:val="5A913141"/>
    <w:rsid w:val="5AFF9585"/>
    <w:rsid w:val="5FFECC3B"/>
    <w:rsid w:val="66D71736"/>
    <w:rsid w:val="676D0303"/>
    <w:rsid w:val="67734682"/>
    <w:rsid w:val="6A9B4AFD"/>
    <w:rsid w:val="6C1F3A63"/>
    <w:rsid w:val="6C3F26B0"/>
    <w:rsid w:val="6EBFDBDB"/>
    <w:rsid w:val="6EEDF546"/>
    <w:rsid w:val="6FF75E76"/>
    <w:rsid w:val="6FFEC120"/>
    <w:rsid w:val="707672A6"/>
    <w:rsid w:val="749D18B7"/>
    <w:rsid w:val="767FE080"/>
    <w:rsid w:val="76E71A1A"/>
    <w:rsid w:val="77EB1D50"/>
    <w:rsid w:val="78BC39D8"/>
    <w:rsid w:val="78EB4D2E"/>
    <w:rsid w:val="7B7F75E5"/>
    <w:rsid w:val="7BCF7770"/>
    <w:rsid w:val="7BED6886"/>
    <w:rsid w:val="7C4F1D31"/>
    <w:rsid w:val="7DEF91D4"/>
    <w:rsid w:val="7EFAEBEC"/>
    <w:rsid w:val="7F124915"/>
    <w:rsid w:val="7F9FF7FE"/>
    <w:rsid w:val="7FB5A911"/>
    <w:rsid w:val="7FBF938E"/>
    <w:rsid w:val="7FC9A1A5"/>
    <w:rsid w:val="7FCDFC1D"/>
    <w:rsid w:val="7FF79678"/>
    <w:rsid w:val="8FEFCF48"/>
    <w:rsid w:val="97FB664E"/>
    <w:rsid w:val="9C973095"/>
    <w:rsid w:val="9F6FF5D6"/>
    <w:rsid w:val="9FBF1976"/>
    <w:rsid w:val="AF7FADE9"/>
    <w:rsid w:val="B3FFB87F"/>
    <w:rsid w:val="B5F98FA5"/>
    <w:rsid w:val="B7777668"/>
    <w:rsid w:val="B7FF7C55"/>
    <w:rsid w:val="BAFEEAA0"/>
    <w:rsid w:val="BBFE99A3"/>
    <w:rsid w:val="BF7DE752"/>
    <w:rsid w:val="C7FE4904"/>
    <w:rsid w:val="C9E7A45C"/>
    <w:rsid w:val="D57704FC"/>
    <w:rsid w:val="DA972848"/>
    <w:rsid w:val="DEEEA764"/>
    <w:rsid w:val="DF7FC5D3"/>
    <w:rsid w:val="DFEF58BF"/>
    <w:rsid w:val="E26B75AD"/>
    <w:rsid w:val="E37FC32C"/>
    <w:rsid w:val="E37FD9DE"/>
    <w:rsid w:val="E937726E"/>
    <w:rsid w:val="EC54A609"/>
    <w:rsid w:val="EFB3DD93"/>
    <w:rsid w:val="EFD499D5"/>
    <w:rsid w:val="EFFD47E8"/>
    <w:rsid w:val="F3F7EDCA"/>
    <w:rsid w:val="F5FE3F16"/>
    <w:rsid w:val="F9B7A2D3"/>
    <w:rsid w:val="FA9A0108"/>
    <w:rsid w:val="FBFFECDA"/>
    <w:rsid w:val="FD0FFA3C"/>
    <w:rsid w:val="FF6DC603"/>
    <w:rsid w:val="FFDF45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Hyperlink"/>
    <w:qFormat/>
    <w:uiPriority w:val="0"/>
    <w:rPr>
      <w:color w:val="0068B7"/>
      <w:u w:val="none"/>
    </w:rPr>
  </w:style>
  <w:style w:type="character" w:customStyle="1" w:styleId="16">
    <w:name w:val="141"/>
    <w:qFormat/>
    <w:uiPriority w:val="0"/>
    <w:rPr>
      <w:sz w:val="21"/>
      <w:szCs w:val="21"/>
    </w:rPr>
  </w:style>
  <w:style w:type="character" w:customStyle="1" w:styleId="17">
    <w:name w:val="ztag pre"/>
    <w:basedOn w:val="13"/>
    <w:qFormat/>
    <w:uiPriority w:val="0"/>
  </w:style>
  <w:style w:type="character" w:customStyle="1" w:styleId="18">
    <w:name w:val="已访问的超链接1"/>
    <w:qFormat/>
    <w:uiPriority w:val="0"/>
    <w:rPr>
      <w:color w:val="800080"/>
      <w:u w:val="single"/>
    </w:rPr>
  </w:style>
  <w:style w:type="paragraph" w:customStyle="1" w:styleId="19">
    <w:name w:val="List Paragraph"/>
    <w:basedOn w:val="1"/>
    <w:qFormat/>
    <w:uiPriority w:val="34"/>
    <w:pPr>
      <w:ind w:firstLine="420" w:firstLineChars="200"/>
    </w:pPr>
  </w:style>
  <w:style w:type="paragraph" w:customStyle="1" w:styleId="20">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21">
    <w:name w:val="列表段落1"/>
    <w:basedOn w:val="1"/>
    <w:qFormat/>
    <w:uiPriority w:val="34"/>
    <w:pPr>
      <w:ind w:firstLine="420" w:firstLineChars="200"/>
    </w:pPr>
  </w:style>
  <w:style w:type="table" w:customStyle="1" w:styleId="22">
    <w:name w:val="Table Normal1"/>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6</Pages>
  <Words>2316</Words>
  <Characters>2649</Characters>
  <Lines>1</Lines>
  <Paragraphs>1</Paragraphs>
  <TotalTime>0</TotalTime>
  <ScaleCrop>false</ScaleCrop>
  <LinksUpToDate>false</LinksUpToDate>
  <CharactersWithSpaces>2681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2020-05-05T13:27:00Z</dcterms:created>
  <dc:creator>全美国际教育协会</dc:creator>
  <cp:lastModifiedBy>Admin</cp:lastModifiedBy>
  <cp:lastPrinted>2011-12-29T08:54:00Z</cp:lastPrinted>
  <dcterms:modified xsi:type="dcterms:W3CDTF">2025-09-11T08:03:55Z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6C06BB2C163E43E2A49EB8E8ADD34E26_13</vt:lpwstr>
  </property>
  <property fmtid="{D5CDD505-2E9C-101B-9397-08002B2CF9AE}" pid="4" name="KSOTemplateDocerSaveRecord">
    <vt:lpwstr>eyJoZGlkIjoiMTQzY2ZlMDQ5YzViOWZjMjY3ZGEzM2VkMzEzNDYxYWMiLCJ1c2VySWQiOiIzNjIyMDY3MzMifQ==</vt:lpwstr>
  </property>
</Properties>
</file>