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61389">
      <w:pPr>
        <w:jc w:val="right"/>
        <w:rPr>
          <w:rFonts w:hint="default" w:eastAsia="宋体"/>
          <w:sz w:val="52"/>
          <w:szCs w:val="52"/>
          <w:lang w:val="en-US" w:eastAsia="zh-CN"/>
        </w:rPr>
      </w:pPr>
      <w:r>
        <w:rPr>
          <w:rFonts w:hint="eastAsia" w:eastAsia="宋体"/>
          <w:sz w:val="52"/>
          <w:szCs w:val="52"/>
        </w:rPr>
        <w:t>美国</w:t>
      </w:r>
      <w:r>
        <w:rPr>
          <w:rFonts w:hint="eastAsia" w:eastAsia="宋体"/>
          <w:sz w:val="52"/>
          <w:szCs w:val="52"/>
          <w:lang w:val="en-US" w:eastAsia="zh-CN"/>
        </w:rPr>
        <w:t>加州大学洛杉矶分校</w:t>
      </w:r>
    </w:p>
    <w:p w14:paraId="3339C75E">
      <w:pPr>
        <w:jc w:val="right"/>
        <w:rPr>
          <w:rFonts w:eastAsia="宋体"/>
          <w:sz w:val="52"/>
          <w:szCs w:val="52"/>
        </w:rPr>
      </w:pPr>
      <w:r>
        <w:rPr>
          <w:rFonts w:hint="default" w:eastAsia="宋体"/>
          <w:sz w:val="52"/>
          <w:szCs w:val="52"/>
        </w:rPr>
        <w:t>202</w:t>
      </w:r>
      <w:r>
        <w:rPr>
          <w:rFonts w:hint="eastAsia" w:eastAsia="宋体"/>
          <w:sz w:val="52"/>
          <w:szCs w:val="52"/>
          <w:lang w:val="en-US" w:eastAsia="zh-CN"/>
        </w:rPr>
        <w:t>6春季学期</w:t>
      </w:r>
      <w:r>
        <w:rPr>
          <w:rFonts w:hint="eastAsia" w:eastAsia="宋体"/>
          <w:sz w:val="52"/>
          <w:szCs w:val="52"/>
          <w:lang w:val="en-US" w:eastAsia="zh-Hans"/>
        </w:rPr>
        <w:t>学分交流</w:t>
      </w:r>
      <w:r>
        <w:rPr>
          <w:rFonts w:hint="eastAsia" w:eastAsia="宋体"/>
          <w:sz w:val="52"/>
          <w:szCs w:val="52"/>
        </w:rPr>
        <w:t>项目</w:t>
      </w:r>
    </w:p>
    <w:p w14:paraId="19DFD489">
      <w:pPr>
        <w:wordWrap w:val="0"/>
        <w:jc w:val="right"/>
        <w:rPr>
          <w:rFonts w:eastAsia="宋体"/>
          <w:sz w:val="32"/>
          <w:szCs w:val="32"/>
        </w:rPr>
      </w:pPr>
      <w:r>
        <w:rPr>
          <w:rFonts w:hint="eastAsia" w:eastAsia="宋体"/>
          <w:sz w:val="32"/>
          <w:szCs w:val="32"/>
        </w:rPr>
        <w:t>University of California, Los Angeles</w:t>
      </w:r>
      <w:r>
        <w:rPr>
          <w:rFonts w:hint="eastAsia" w:eastAsia="宋体"/>
          <w:sz w:val="32"/>
          <w:szCs w:val="32"/>
          <w:lang w:val="en-US" w:eastAsia="zh-CN"/>
        </w:rPr>
        <w:t xml:space="preserve"> </w:t>
      </w:r>
      <w:r>
        <w:rPr>
          <w:rFonts w:eastAsia="宋体"/>
          <w:sz w:val="32"/>
          <w:szCs w:val="32"/>
        </w:rPr>
        <w:t>(202</w:t>
      </w:r>
      <w:r>
        <w:rPr>
          <w:rFonts w:hint="eastAsia" w:eastAsia="宋体"/>
          <w:sz w:val="32"/>
          <w:szCs w:val="32"/>
          <w:lang w:val="en-US" w:eastAsia="zh-CN"/>
        </w:rPr>
        <w:t>6</w:t>
      </w:r>
      <w:bookmarkStart w:id="2" w:name="_GoBack"/>
      <w:bookmarkEnd w:id="2"/>
      <w:r>
        <w:rPr>
          <w:rFonts w:hint="eastAsia" w:eastAsia="宋体"/>
          <w:sz w:val="32"/>
          <w:szCs w:val="32"/>
          <w:lang w:val="en-US" w:eastAsia="zh-CN"/>
        </w:rPr>
        <w:t xml:space="preserve"> Spring</w:t>
      </w:r>
      <w:r>
        <w:rPr>
          <w:rFonts w:eastAsia="宋体"/>
          <w:sz w:val="32"/>
          <w:szCs w:val="32"/>
        </w:rPr>
        <w:t>)</w:t>
      </w:r>
    </w:p>
    <w:p w14:paraId="2D881CCB">
      <w:pPr>
        <w:jc w:val="right"/>
        <w:rPr>
          <w:rFonts w:eastAsia="宋体"/>
          <w:sz w:val="32"/>
          <w:szCs w:val="32"/>
        </w:rPr>
      </w:pPr>
    </w:p>
    <w:p w14:paraId="00A81CD6">
      <w:pPr>
        <w:jc w:val="right"/>
        <w:rPr>
          <w:rFonts w:eastAsia="宋体"/>
          <w:sz w:val="32"/>
          <w:szCs w:val="32"/>
        </w:rPr>
      </w:pPr>
    </w:p>
    <w:p w14:paraId="4C172EA4">
      <w:pPr>
        <w:jc w:val="right"/>
        <w:rPr>
          <w:rFonts w:eastAsia="宋体"/>
          <w:sz w:val="32"/>
          <w:szCs w:val="32"/>
        </w:rPr>
      </w:pPr>
    </w:p>
    <w:p w14:paraId="5D72E500">
      <w:pPr>
        <w:jc w:val="right"/>
        <w:rPr>
          <w:rFonts w:eastAsia="宋体"/>
          <w:sz w:val="32"/>
          <w:szCs w:val="32"/>
        </w:rPr>
      </w:pPr>
    </w:p>
    <w:p w14:paraId="55A89AF8">
      <w:pPr>
        <w:jc w:val="both"/>
        <w:rPr>
          <w:rFonts w:eastAsia="宋体"/>
          <w:sz w:val="32"/>
          <w:szCs w:val="32"/>
        </w:rPr>
      </w:pPr>
    </w:p>
    <w:p w14:paraId="7973FC93">
      <w:pPr>
        <w:jc w:val="both"/>
        <w:rPr>
          <w:rFonts w:eastAsia="宋体"/>
          <w:sz w:val="32"/>
          <w:szCs w:val="32"/>
        </w:rPr>
      </w:pPr>
    </w:p>
    <w:p w14:paraId="403F4020">
      <w:pPr>
        <w:jc w:val="both"/>
        <w:rPr>
          <w:rFonts w:eastAsia="宋体"/>
          <w:sz w:val="32"/>
          <w:szCs w:val="32"/>
        </w:rPr>
      </w:pPr>
    </w:p>
    <w:p w14:paraId="557490A0">
      <w:pPr>
        <w:jc w:val="both"/>
        <w:rPr>
          <w:rFonts w:eastAsia="宋体"/>
          <w:sz w:val="32"/>
          <w:szCs w:val="32"/>
        </w:rPr>
      </w:pPr>
    </w:p>
    <w:p w14:paraId="1C4161F9">
      <w:pPr>
        <w:jc w:val="both"/>
        <w:rPr>
          <w:rFonts w:eastAsia="宋体"/>
          <w:sz w:val="32"/>
          <w:szCs w:val="32"/>
        </w:rPr>
      </w:pPr>
    </w:p>
    <w:p w14:paraId="68AA6638">
      <w:pPr>
        <w:jc w:val="both"/>
        <w:rPr>
          <w:rFonts w:eastAsia="宋体"/>
          <w:sz w:val="32"/>
          <w:szCs w:val="32"/>
        </w:rPr>
      </w:pPr>
    </w:p>
    <w:p w14:paraId="408AB9DB">
      <w:pPr>
        <w:jc w:val="left"/>
        <w:rPr>
          <w:rFonts w:hint="eastAsia" w:eastAsia="宋体"/>
          <w:sz w:val="32"/>
          <w:szCs w:val="32"/>
        </w:rPr>
      </w:pPr>
    </w:p>
    <w:p w14:paraId="3CC6C33B">
      <w:pPr>
        <w:jc w:val="left"/>
        <w:rPr>
          <w:rFonts w:hint="eastAsia" w:eastAsia="宋体"/>
          <w:sz w:val="32"/>
          <w:szCs w:val="32"/>
        </w:rPr>
      </w:pPr>
    </w:p>
    <w:p w14:paraId="72F706A3">
      <w:pPr>
        <w:jc w:val="left"/>
        <w:rPr>
          <w:rFonts w:hint="eastAsia" w:eastAsia="宋体"/>
          <w:sz w:val="32"/>
          <w:szCs w:val="32"/>
        </w:rPr>
      </w:pPr>
    </w:p>
    <w:p w14:paraId="0F532F90">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eastAsia="宋体"/>
          <w:sz w:val="32"/>
          <w:szCs w:val="32"/>
          <w:lang w:val="en-US" w:eastAsia="zh-CN"/>
        </w:rPr>
        <w:t>学期</w:t>
      </w:r>
      <w:r>
        <w:rPr>
          <w:rFonts w:hint="eastAsia" w:eastAsia="宋体"/>
          <w:sz w:val="32"/>
          <w:szCs w:val="32"/>
          <w:lang w:val="en-US" w:eastAsia="zh-Hans"/>
        </w:rPr>
        <w:t>专业课程</w:t>
      </w:r>
    </w:p>
    <w:p w14:paraId="5564764D">
      <w:pPr>
        <w:jc w:val="left"/>
        <w:rPr>
          <w:rFonts w:hint="eastAsia" w:eastAsia="宋体"/>
          <w:sz w:val="32"/>
          <w:szCs w:val="32"/>
          <w:lang w:val="en-US" w:eastAsia="zh-CN"/>
        </w:rPr>
      </w:pPr>
      <w:r>
        <w:rPr>
          <w:rFonts w:hint="eastAsia" w:eastAsia="宋体"/>
          <w:sz w:val="32"/>
          <w:szCs w:val="32"/>
        </w:rPr>
        <w:t>项目时间：</w:t>
      </w:r>
      <w:r>
        <w:rPr>
          <w:rFonts w:hint="eastAsia" w:eastAsia="宋体"/>
          <w:sz w:val="32"/>
          <w:szCs w:val="32"/>
          <w:lang w:val="en-US" w:eastAsia="zh-CN"/>
        </w:rPr>
        <w:t>2026年3月22日-12月12日</w:t>
      </w:r>
    </w:p>
    <w:p w14:paraId="6827D9CD">
      <w:pPr>
        <w:jc w:val="left"/>
        <w:rPr>
          <w:rFonts w:hint="default" w:eastAsia="宋体"/>
          <w:sz w:val="32"/>
          <w:szCs w:val="32"/>
          <w:lang w:val="en-US" w:eastAsia="zh-CN"/>
        </w:rPr>
      </w:pPr>
      <w:r>
        <w:rPr>
          <w:rFonts w:hint="eastAsia" w:eastAsia="宋体"/>
          <w:sz w:val="32"/>
          <w:szCs w:val="32"/>
        </w:rPr>
        <w:t>报名截至：202</w:t>
      </w:r>
      <w:r>
        <w:rPr>
          <w:rFonts w:hint="eastAsia" w:eastAsia="宋体"/>
          <w:sz w:val="32"/>
          <w:szCs w:val="32"/>
          <w:lang w:val="en-US" w:eastAsia="zh-CN"/>
        </w:rPr>
        <w:t>5.11.30</w:t>
      </w:r>
    </w:p>
    <w:p w14:paraId="323E2126">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1A54048E">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93495FD">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45CE865E">
      <w:pPr>
        <w:pStyle w:val="62"/>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66AC97DB">
      <w:pPr>
        <w:widowControl/>
        <w:spacing w:line="360" w:lineRule="auto"/>
        <w:ind w:firstLine="420" w:firstLineChars="200"/>
        <w:jc w:val="left"/>
        <w:rPr>
          <w:rFonts w:hint="default" w:asciiTheme="minorHAnsi" w:hAnsiTheme="minorHAnsi" w:eastAsiaTheme="majorEastAsia" w:cstheme="minorHAnsi"/>
          <w:kern w:val="0"/>
          <w:szCs w:val="21"/>
          <w:lang w:eastAsia="zh-CN"/>
        </w:rPr>
      </w:pPr>
      <w:r>
        <w:rPr>
          <w:rFonts w:hint="default" w:asciiTheme="minorHAnsi" w:hAnsiTheme="minorHAnsi" w:eastAsiaTheme="majorEastAsia" w:cstheme="minorHAnsi"/>
          <w:kern w:val="0"/>
          <w:szCs w:val="21"/>
          <w:lang w:eastAsia="zh-CN"/>
        </w:rPr>
        <w:t>加州大学</w:t>
      </w:r>
      <w:r>
        <w:rPr>
          <w:rFonts w:hint="eastAsia" w:asciiTheme="minorHAnsi" w:hAnsiTheme="minorHAnsi" w:eastAsiaTheme="majorEastAsia" w:cstheme="minorHAnsi"/>
          <w:kern w:val="0"/>
          <w:szCs w:val="21"/>
          <w:lang w:val="en-US" w:eastAsia="zh-CN"/>
        </w:rPr>
        <w:t>洛杉矶分校（University of California, Los Angeles，简称UCLA） ，是位于美国</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"https://baike.baidu.com/item/%E6%B4%9B%E6%9D%89%E7%9F%B6/214107"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洛杉矶</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的公立</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"https://baike.baidu.com/item/%E7%A0%94%E7%A9%B6%E5%9E%8B%E5%A4%A7%E5%AD%A6/1464251"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研究型大学</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 ，是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"https://baike.baidu.com/item/%E7%8E%AF%E5%A4%AA%E5%B9%B3%E6%B4%8B%E5%A4%A7%E5%AD%A6%E8%81%94%E7%9B%9F/4603258"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环太平洋大学联盟</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和</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"https://baike.baidu.com/item/%E5%9B%BD%E9%99%85%E5%85%AC%E7%AB%8B%E5%A4%A7%E5%AD%A6%E8%AE%BA%E5%9D%9B/10378712"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国际公立大学论坛</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成员，也是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"https://baike.baidu.com/item/%E5%85%AC%E7%AB%8B%E5%B8%B8%E6%98%A5%E8%97%A4/2522862"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公立常春藤</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学校。多年来蝉联美国申请人数最多的大学，也是录取难度最高的大学之一。</w:t>
      </w:r>
      <w:r>
        <w:rPr>
          <w:rFonts w:hint="default" w:asciiTheme="minorHAnsi" w:hAnsiTheme="minorHAnsi" w:eastAsiaTheme="majorEastAsia" w:cstheme="minorHAnsi"/>
          <w:kern w:val="0"/>
          <w:szCs w:val="21"/>
          <w:lang w:eastAsia="zh-CN"/>
        </w:rPr>
        <w:t>202</w:t>
      </w:r>
      <w:r>
        <w:rPr>
          <w:rFonts w:hint="default" w:asciiTheme="minorHAnsi" w:hAnsiTheme="minorHAnsi" w:eastAsiaTheme="majorEastAsia" w:cstheme="minorHAnsi"/>
          <w:kern w:val="0"/>
          <w:szCs w:val="21"/>
          <w:lang w:eastAsia="zh-CN"/>
          <w:woUserID w:val="1"/>
        </w:rPr>
        <w:t>4</w:t>
      </w:r>
      <w:r>
        <w:rPr>
          <w:rFonts w:hint="default" w:asciiTheme="minorHAnsi" w:hAnsiTheme="minorHAnsi" w:eastAsiaTheme="majorEastAsia" w:cstheme="minorHAnsi"/>
          <w:kern w:val="0"/>
          <w:szCs w:val="21"/>
          <w:lang w:eastAsia="zh-CN"/>
        </w:rPr>
        <w:t>年软科世界大学学术排名第1</w:t>
      </w:r>
      <w:r>
        <w:rPr>
          <w:rFonts w:hint="default" w:asciiTheme="minorHAnsi" w:hAnsiTheme="minorHAnsi" w:eastAsiaTheme="majorEastAsia" w:cstheme="minorHAnsi"/>
          <w:kern w:val="0"/>
          <w:szCs w:val="21"/>
          <w:lang w:eastAsia="zh-CN"/>
          <w:woUserID w:val="1"/>
        </w:rPr>
        <w:t>5</w:t>
      </w:r>
      <w:r>
        <w:rPr>
          <w:rFonts w:hint="default" w:asciiTheme="minorHAnsi" w:hAnsiTheme="minorHAnsi" w:eastAsiaTheme="majorEastAsia" w:cstheme="minorHAnsi"/>
          <w:kern w:val="0"/>
          <w:szCs w:val="21"/>
          <w:lang w:eastAsia="zh-CN"/>
        </w:rPr>
        <w:t>位，2024年《美国新闻与世界报道》全球最佳大学排名第11位，2024年《泰晤士高等教育》全球大学排名第18位</w:t>
      </w:r>
      <w:r>
        <w:rPr>
          <w:rFonts w:hint="eastAsia"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CN"/>
        </w:rPr>
        <w:t>。</w:t>
      </w:r>
    </w:p>
    <w:p w14:paraId="0AEDA009">
      <w:pPr>
        <w:widowControl/>
        <w:spacing w:line="360" w:lineRule="auto"/>
        <w:ind w:firstLine="420" w:firstLineChars="200"/>
        <w:jc w:val="left"/>
        <w:rPr>
          <w:rFonts w:asciiTheme="minorHAnsi" w:hAnsiTheme="minorHAnsi" w:cstheme="minorHAnsi"/>
          <w:kern w:val="0"/>
          <w:szCs w:val="21"/>
        </w:rPr>
      </w:pPr>
      <w:r>
        <w:rPr>
          <w:rFonts w:hint="eastAsia" w:asciiTheme="minorHAnsi" w:hAnsiTheme="minorHAnsi" w:eastAsiaTheme="majorEastAsia" w:cstheme="minorHAnsi"/>
          <w:kern w:val="0"/>
          <w:szCs w:val="21"/>
        </w:rPr>
        <w:t>本项目是加州大学</w:t>
      </w:r>
      <w:r>
        <w:rPr>
          <w:rFonts w:hint="eastAsia" w:asciiTheme="minorHAnsi" w:hAnsiTheme="minorHAnsi" w:eastAsiaTheme="majorEastAsia" w:cstheme="minorHAnsi"/>
          <w:kern w:val="0"/>
          <w:szCs w:val="21"/>
          <w:lang w:val="en-US" w:eastAsia="zh-Hans"/>
        </w:rPr>
        <w:t>洛杉矶分校</w:t>
      </w:r>
      <w:r>
        <w:rPr>
          <w:rFonts w:hint="eastAsia" w:asciiTheme="minorHAnsi" w:hAnsiTheme="minorHAnsi" w:eastAsiaTheme="majorEastAsia" w:cstheme="minorHAnsi"/>
          <w:kern w:val="0"/>
          <w:szCs w:val="21"/>
        </w:rPr>
        <w:t>为全球学生开设的学期专业学分访学项目，学生可以与</w:t>
      </w:r>
      <w:r>
        <w:rPr>
          <w:rFonts w:asciiTheme="minorHAnsi" w:hAnsiTheme="minorHAnsi" w:eastAsiaTheme="majorEastAsia" w:cstheme="minorHAnsi"/>
          <w:kern w:val="0"/>
          <w:szCs w:val="21"/>
        </w:rPr>
        <w:t>UC</w:t>
      </w:r>
      <w:r>
        <w:rPr>
          <w:rFonts w:hint="default" w:asciiTheme="minorHAnsi" w:hAnsiTheme="minorHAnsi" w:eastAsiaTheme="majorEastAsia" w:cstheme="minorHAnsi"/>
          <w:kern w:val="0"/>
          <w:szCs w:val="21"/>
        </w:rPr>
        <w:t>LA</w:t>
      </w:r>
      <w:r>
        <w:rPr>
          <w:rFonts w:hint="default" w:asciiTheme="minorHAnsi" w:hAnsiTheme="minorHAnsi" w:eastAsiaTheme="majorEastAsia" w:cstheme="minorHAnsi"/>
          <w:kern w:val="0"/>
          <w:szCs w:val="21"/>
          <w:woUserID w:val="1"/>
        </w:rPr>
        <w:t>在读</w:t>
      </w:r>
      <w:r>
        <w:rPr>
          <w:rFonts w:hint="eastAsia" w:asciiTheme="minorHAnsi" w:hAnsiTheme="minorHAnsi" w:eastAsiaTheme="majorEastAsia" w:cstheme="minorHAnsi"/>
          <w:kern w:val="0"/>
          <w:szCs w:val="21"/>
        </w:rPr>
        <w:t>学生一起同堂上课</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val="en-US" w:eastAsia="zh-Hans"/>
        </w:rPr>
        <w:t>深入体验加州大学洛杉矶分校的教学资源与学习氛围</w:t>
      </w:r>
      <w:r>
        <w:rPr>
          <w:rFonts w:hint="eastAsia" w:asciiTheme="minorHAnsi" w:hAnsiTheme="minorHAnsi" w:eastAsiaTheme="majorEastAsia" w:cstheme="minorHAnsi"/>
          <w:kern w:val="0"/>
          <w:szCs w:val="21"/>
        </w:rPr>
        <w:t>。</w:t>
      </w:r>
    </w:p>
    <w:p w14:paraId="5288624B">
      <w:pPr>
        <w:keepNext w:val="0"/>
        <w:keepLines w:val="0"/>
        <w:widowControl/>
        <w:suppressLineNumbers w:val="0"/>
        <w:jc w:val="left"/>
        <w:rPr>
          <w:rFonts w:hint="default"/>
        </w:rPr>
      </w:pPr>
      <w:r>
        <w:rPr>
          <w:rFonts w:ascii="宋体" w:hAnsi="宋体" w:eastAsia="宋体" w:cs="宋体"/>
          <w:kern w:val="0"/>
          <w:sz w:val="24"/>
          <w:szCs w:val="24"/>
          <w:lang w:eastAsia="zh-CN" w:bidi="ar"/>
        </w:rPr>
        <w:t xml:space="preserve">  </w:t>
      </w:r>
      <w:r>
        <w:rPr>
          <w:rFonts w:hint="default"/>
        </w:rPr>
        <w:drawing>
          <wp:inline distT="0" distB="0" distL="114300" distR="114300">
            <wp:extent cx="5271135" cy="2968625"/>
            <wp:effectExtent l="0" t="0" r="1206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271135" cy="2968625"/>
                    </a:xfrm>
                    <a:prstGeom prst="rect">
                      <a:avLst/>
                    </a:prstGeom>
                  </pic:spPr>
                </pic:pic>
              </a:graphicData>
            </a:graphic>
          </wp:inline>
        </w:drawing>
      </w:r>
    </w:p>
    <w:p w14:paraId="1DBE9228">
      <w:pPr>
        <w:widowControl/>
        <w:spacing w:line="360" w:lineRule="auto"/>
        <w:jc w:val="left"/>
        <w:rPr>
          <w:rFonts w:asciiTheme="minorHAnsi" w:hAnsiTheme="minorHAnsi" w:eastAsiaTheme="majorEastAsia" w:cstheme="minorHAnsi"/>
          <w:szCs w:val="21"/>
        </w:rPr>
      </w:pPr>
    </w:p>
    <w:p w14:paraId="7090E8E6">
      <w:pPr>
        <w:widowControl/>
        <w:spacing w:line="360" w:lineRule="auto"/>
        <w:jc w:val="left"/>
        <w:rPr>
          <w:rFonts w:asciiTheme="minorHAnsi" w:hAnsiTheme="minorHAnsi" w:eastAsiaTheme="majorEastAsia" w:cstheme="minorHAnsi"/>
          <w:szCs w:val="21"/>
        </w:rPr>
      </w:pPr>
    </w:p>
    <w:p w14:paraId="5B62E021">
      <w:pPr>
        <w:widowControl/>
        <w:spacing w:line="360" w:lineRule="auto"/>
        <w:jc w:val="left"/>
        <w:rPr>
          <w:rFonts w:asciiTheme="minorHAnsi" w:hAnsiTheme="minorHAnsi" w:eastAsiaTheme="majorEastAsia" w:cstheme="minorHAnsi"/>
          <w:szCs w:val="21"/>
        </w:rPr>
      </w:pPr>
    </w:p>
    <w:p w14:paraId="5507D4F4">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7565304F">
      <w:pPr>
        <w:pStyle w:val="64"/>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【顶级名校教育资源】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r>
        <w:rPr>
          <w:rFonts w:hint="eastAsia" w:asciiTheme="minorHAnsi" w:hAnsiTheme="minorHAnsi" w:eastAsiaTheme="majorEastAsia" w:cstheme="minorHAnsi"/>
          <w:kern w:val="0"/>
          <w:szCs w:val="21"/>
          <w:lang w:val="en-US" w:eastAsia="zh-Hans"/>
        </w:rPr>
        <w:t>通过近距离与名校教授接触</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可申请获得推荐信，助力</w:t>
      </w:r>
      <w:r>
        <w:rPr>
          <w:rFonts w:hint="default" w:asciiTheme="minorHAnsi" w:hAnsiTheme="minorHAnsi" w:eastAsiaTheme="majorEastAsia" w:cstheme="minorHAnsi"/>
          <w:kern w:val="0"/>
          <w:szCs w:val="21"/>
          <w:lang w:eastAsia="zh-Hans"/>
        </w:rPr>
        <w:t>进一步申请世界名校深造及就业</w:t>
      </w:r>
      <w:r>
        <w:rPr>
          <w:rFonts w:hint="eastAsia" w:asciiTheme="minorHAnsi" w:hAnsiTheme="minorHAnsi" w:eastAsiaTheme="majorEastAsia" w:cstheme="minorHAnsi"/>
          <w:kern w:val="0"/>
          <w:szCs w:val="21"/>
          <w:lang w:val="en-US" w:eastAsia="zh-Hans"/>
        </w:rPr>
        <w:t>。</w:t>
      </w:r>
    </w:p>
    <w:p w14:paraId="4C0CDE66">
      <w:pPr>
        <w:pStyle w:val="64"/>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【丰富的课程选择】</w:t>
      </w:r>
      <w:r>
        <w:rPr>
          <w:rFonts w:hint="eastAsia" w:asciiTheme="minorHAnsi" w:hAnsiTheme="minorHAnsi" w:eastAsiaTheme="majorEastAsia" w:cstheme="minorHAnsi"/>
          <w:bCs/>
          <w:kern w:val="0"/>
          <w:szCs w:val="21"/>
        </w:rPr>
        <w:t>学校提供</w:t>
      </w:r>
      <w:r>
        <w:rPr>
          <w:rFonts w:hint="eastAsia" w:asciiTheme="minorHAnsi" w:hAnsiTheme="minorHAnsi" w:eastAsiaTheme="majorEastAsia" w:cstheme="minorHAnsi"/>
          <w:bCs/>
          <w:kern w:val="0"/>
          <w:szCs w:val="21"/>
          <w:lang w:val="en-US" w:eastAsia="zh-Hans"/>
        </w:rPr>
        <w:t>丰富的</w:t>
      </w:r>
      <w:r>
        <w:rPr>
          <w:rFonts w:hint="eastAsia" w:asciiTheme="minorHAnsi" w:hAnsiTheme="minorHAnsi" w:eastAsiaTheme="majorEastAsia" w:cstheme="minorHAnsi"/>
          <w:bCs/>
          <w:kern w:val="0"/>
          <w:szCs w:val="21"/>
        </w:rPr>
        <w:t>课程专业供学生选择，可与</w:t>
      </w:r>
      <w:r>
        <w:rPr>
          <w:rFonts w:asciiTheme="minorHAnsi" w:hAnsiTheme="minorHAnsi" w:eastAsiaTheme="majorEastAsia" w:cstheme="minorHAnsi"/>
          <w:bCs/>
          <w:kern w:val="0"/>
          <w:szCs w:val="21"/>
        </w:rPr>
        <w:t>UC</w:t>
      </w:r>
      <w:r>
        <w:rPr>
          <w:rFonts w:hint="default" w:asciiTheme="minorHAnsi" w:hAnsiTheme="minorHAnsi" w:eastAsiaTheme="majorEastAsia" w:cstheme="minorHAnsi"/>
          <w:bCs/>
          <w:kern w:val="0"/>
          <w:szCs w:val="21"/>
        </w:rPr>
        <w:t>LA</w:t>
      </w:r>
      <w:r>
        <w:rPr>
          <w:rFonts w:hint="eastAsia" w:asciiTheme="minorHAnsi" w:hAnsiTheme="minorHAnsi" w:eastAsiaTheme="majorEastAsia" w:cstheme="minorHAnsi"/>
          <w:bCs/>
          <w:kern w:val="0"/>
          <w:szCs w:val="21"/>
        </w:rPr>
        <w:t>在读学位学生</w:t>
      </w:r>
      <w:r>
        <w:rPr>
          <w:rFonts w:hint="default" w:asciiTheme="minorHAnsi" w:hAnsiTheme="minorHAnsi" w:eastAsiaTheme="majorEastAsia" w:cstheme="minorHAnsi"/>
          <w:bCs/>
          <w:kern w:val="0"/>
          <w:szCs w:val="21"/>
        </w:rPr>
        <w:t>或</w:t>
      </w:r>
      <w:r>
        <w:rPr>
          <w:rFonts w:hint="eastAsia" w:asciiTheme="minorHAnsi" w:hAnsiTheme="minorHAnsi" w:eastAsiaTheme="majorEastAsia" w:cstheme="minorHAnsi"/>
          <w:bCs/>
          <w:kern w:val="0"/>
          <w:szCs w:val="21"/>
          <w:lang w:val="en-US" w:eastAsia="zh-Hans"/>
        </w:rPr>
        <w:t>来自于全球各地的国际学生</w:t>
      </w:r>
      <w:r>
        <w:rPr>
          <w:rFonts w:hint="eastAsia" w:asciiTheme="minorHAnsi" w:hAnsiTheme="minorHAnsi" w:eastAsiaTheme="majorEastAsia" w:cstheme="minorHAnsi"/>
          <w:bCs/>
          <w:kern w:val="0"/>
          <w:szCs w:val="21"/>
        </w:rPr>
        <w:t>一起同堂上课；</w:t>
      </w:r>
      <w:r>
        <w:rPr>
          <w:rFonts w:hint="eastAsia" w:ascii="Calibri" w:hAnsi="Calibri" w:eastAsia="宋体" w:cs="Calibri"/>
          <w:bCs/>
          <w:kern w:val="0"/>
          <w:sz w:val="21"/>
          <w:szCs w:val="21"/>
          <w:lang w:val="en-US" w:eastAsia="zh-CN" w:bidi="ar"/>
        </w:rPr>
        <w:t>零距离体验原汁原味的世界</w:t>
      </w:r>
      <w:r>
        <w:rPr>
          <w:rFonts w:hint="eastAsia" w:ascii="Calibri" w:hAnsi="Calibri" w:eastAsia="宋体" w:cs="Calibri"/>
          <w:bCs/>
          <w:kern w:val="0"/>
          <w:sz w:val="21"/>
          <w:szCs w:val="21"/>
          <w:lang w:val="en-US" w:eastAsia="zh-Hans" w:bidi="ar"/>
        </w:rPr>
        <w:t>顶级</w:t>
      </w:r>
      <w:r>
        <w:rPr>
          <w:rFonts w:hint="eastAsia" w:ascii="Calibri" w:hAnsi="Calibri" w:eastAsia="宋体" w:cs="Calibri"/>
          <w:bCs/>
          <w:kern w:val="0"/>
          <w:sz w:val="21"/>
          <w:szCs w:val="21"/>
          <w:lang w:val="en-US" w:eastAsia="zh-CN" w:bidi="ar"/>
        </w:rPr>
        <w:t>名校学习氛围</w:t>
      </w:r>
      <w:r>
        <w:rPr>
          <w:rFonts w:hint="default" w:ascii="Calibri" w:hAnsi="Calibri" w:eastAsia="宋体" w:cs="Calibri"/>
          <w:kern w:val="0"/>
          <w:sz w:val="21"/>
          <w:szCs w:val="21"/>
          <w:lang w:eastAsia="zh-CN" w:bidi="ar"/>
        </w:rPr>
        <w:t>。</w:t>
      </w:r>
    </w:p>
    <w:p w14:paraId="0FCABF32">
      <w:pPr>
        <w:pStyle w:val="3"/>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【体验多元文化，结交国际好友】</w:t>
      </w:r>
      <w:r>
        <w:rPr>
          <w:rFonts w:hint="eastAsia" w:ascii="Calibri" w:hAnsi="Calibri" w:eastAsia="宋体" w:cs="Calibri"/>
          <w:bCs/>
          <w:kern w:val="0"/>
          <w:sz w:val="21"/>
          <w:szCs w:val="21"/>
          <w:lang w:val="en-US" w:eastAsia="zh-CN" w:bidi="ar"/>
        </w:rPr>
        <w:t>与来自世界各地的学生共同学习、提高跨文化</w:t>
      </w:r>
      <w:r>
        <w:rPr>
          <w:rFonts w:hint="eastAsia" w:ascii="Calibri" w:hAnsi="Calibri" w:eastAsia="宋体" w:cs="Calibri"/>
          <w:bCs/>
          <w:kern w:val="0"/>
          <w:sz w:val="21"/>
          <w:szCs w:val="21"/>
          <w:lang w:val="en-US" w:eastAsia="zh-Hans" w:bidi="ar"/>
        </w:rPr>
        <w:t>适应能力与交流</w:t>
      </w:r>
      <w:r>
        <w:rPr>
          <w:rFonts w:hint="eastAsia" w:ascii="Calibri" w:hAnsi="Calibri" w:eastAsia="宋体" w:cs="Calibri"/>
          <w:bCs/>
          <w:kern w:val="0"/>
          <w:sz w:val="21"/>
          <w:szCs w:val="21"/>
          <w:lang w:val="en-US" w:eastAsia="zh-CN" w:bidi="ar"/>
        </w:rPr>
        <w:t>沟通</w:t>
      </w:r>
      <w:r>
        <w:rPr>
          <w:rFonts w:hint="eastAsia" w:ascii="Calibri" w:hAnsi="Calibri" w:eastAsia="宋体" w:cs="Calibri"/>
          <w:bCs/>
          <w:kern w:val="0"/>
          <w:sz w:val="21"/>
          <w:szCs w:val="21"/>
          <w:lang w:val="en-US" w:eastAsia="zh-Hans" w:bidi="ar"/>
        </w:rPr>
        <w:t>能力</w:t>
      </w:r>
      <w:r>
        <w:rPr>
          <w:rFonts w:hint="eastAsia" w:ascii="Calibri" w:hAnsi="Calibri" w:eastAsia="宋体" w:cs="Calibri"/>
          <w:bCs/>
          <w:kern w:val="0"/>
          <w:sz w:val="21"/>
          <w:szCs w:val="21"/>
          <w:lang w:val="en-US" w:eastAsia="zh-CN" w:bidi="ar"/>
        </w:rPr>
        <w:t>，收获知识与友谊</w:t>
      </w:r>
      <w:r>
        <w:rPr>
          <w:rFonts w:hint="default" w:ascii="Calibri" w:hAnsi="Calibri" w:eastAsia="宋体" w:cs="Calibri"/>
          <w:bCs/>
          <w:kern w:val="0"/>
          <w:sz w:val="21"/>
          <w:szCs w:val="21"/>
          <w:lang w:eastAsia="zh-CN" w:bidi="ar"/>
        </w:rPr>
        <w:t>。</w:t>
      </w:r>
    </w:p>
    <w:p w14:paraId="6471F2D6">
      <w:pPr>
        <w:pStyle w:val="3"/>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【名校成绩单&amp;学分】</w:t>
      </w:r>
      <w:r>
        <w:rPr>
          <w:rFonts w:hint="eastAsia" w:asciiTheme="minorHAnsi" w:hAnsiTheme="minorHAnsi" w:eastAsiaTheme="majorEastAsia" w:cstheme="minorHAnsi"/>
          <w:kern w:val="0"/>
          <w:sz w:val="21"/>
          <w:szCs w:val="21"/>
        </w:rPr>
        <w:t>顺利完成学业后可获得加州大学</w:t>
      </w:r>
      <w:r>
        <w:rPr>
          <w:rFonts w:hint="eastAsia" w:asciiTheme="minorHAnsi" w:hAnsiTheme="minorHAnsi" w:eastAsiaTheme="majorEastAsia" w:cstheme="minorHAnsi"/>
          <w:kern w:val="0"/>
          <w:sz w:val="21"/>
          <w:szCs w:val="21"/>
          <w:lang w:val="en-US" w:eastAsia="zh-Hans"/>
        </w:rPr>
        <w:t>洛杉矶</w:t>
      </w:r>
      <w:r>
        <w:rPr>
          <w:rFonts w:hint="eastAsia" w:asciiTheme="minorHAnsi" w:hAnsiTheme="minorHAnsi" w:eastAsiaTheme="majorEastAsia" w:cstheme="minorHAnsi"/>
          <w:kern w:val="0"/>
          <w:sz w:val="21"/>
          <w:szCs w:val="21"/>
        </w:rPr>
        <w:t>分校开具的成绩单与课程学分，为个人简历添砖加瓦。</w:t>
      </w:r>
    </w:p>
    <w:p w14:paraId="20B7F875">
      <w:pPr>
        <w:pStyle w:val="62"/>
        <w:widowControl/>
        <w:spacing w:line="360" w:lineRule="auto"/>
        <w:ind w:left="840" w:firstLine="0" w:firstLineChars="0"/>
        <w:jc w:val="left"/>
        <w:rPr>
          <w:rFonts w:hint="eastAsia" w:asciiTheme="minorHAnsi" w:hAnsiTheme="minorHAnsi" w:eastAsiaTheme="majorEastAsia" w:cstheme="minorHAnsi"/>
          <w:kern w:val="0"/>
          <w:szCs w:val="21"/>
        </w:rPr>
      </w:pPr>
    </w:p>
    <w:p w14:paraId="260DC58D">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加州大学洛杉矶</w:t>
      </w:r>
      <w:r>
        <w:rPr>
          <w:rFonts w:hint="eastAsia" w:asciiTheme="minorHAnsi" w:hAnsiTheme="minorHAnsi" w:eastAsiaTheme="majorEastAsia" w:cstheme="minorHAnsi"/>
          <w:b/>
          <w:bCs/>
          <w:kern w:val="0"/>
          <w:szCs w:val="21"/>
          <w:lang w:eastAsia="zh-CN"/>
        </w:rPr>
        <w:t>分校</w:t>
      </w:r>
      <w:r>
        <w:rPr>
          <w:rFonts w:hint="eastAsia" w:asciiTheme="minorHAnsi" w:hAnsiTheme="minorHAnsi" w:eastAsiaTheme="majorEastAsia" w:cstheme="minorHAnsi"/>
          <w:b/>
          <w:bCs/>
          <w:kern w:val="0"/>
          <w:szCs w:val="21"/>
        </w:rPr>
        <w:t>简介</w:t>
      </w:r>
    </w:p>
    <w:p w14:paraId="3D74002E">
      <w:pPr>
        <w:pStyle w:val="62"/>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是位于美国洛杉矶的公立研究型大学，是环太平洋大学联盟和国际公立大学论坛成员，</w:t>
      </w:r>
      <w:r>
        <w:rPr>
          <w:rFonts w:hint="eastAsia" w:asciiTheme="minorHAnsi" w:hAnsiTheme="minorHAnsi" w:eastAsiaTheme="majorEastAsia" w:cstheme="minorHAnsi"/>
          <w:szCs w:val="21"/>
          <w:lang w:val="en-US" w:eastAsia="zh-Hans"/>
        </w:rPr>
        <w:t>被誉为“</w:t>
      </w:r>
      <w:r>
        <w:rPr>
          <w:rFonts w:hint="eastAsia" w:asciiTheme="minorHAnsi" w:hAnsiTheme="minorHAnsi" w:eastAsiaTheme="majorEastAsia" w:cstheme="minorHAnsi"/>
          <w:szCs w:val="21"/>
        </w:rPr>
        <w:t>公立常春藤</w:t>
      </w:r>
      <w:r>
        <w:rPr>
          <w:rFonts w:hint="eastAsia" w:asciiTheme="minorHAnsi" w:hAnsiTheme="minorHAnsi" w:eastAsiaTheme="majorEastAsia" w:cstheme="minorHAnsi"/>
          <w:szCs w:val="21"/>
          <w:lang w:eastAsia="zh-Hans"/>
        </w:rPr>
        <w:t>”</w:t>
      </w:r>
      <w:r>
        <w:rPr>
          <w:rFonts w:hint="eastAsia" w:asciiTheme="minorHAnsi" w:hAnsiTheme="minorHAnsi" w:eastAsiaTheme="majorEastAsia" w:cstheme="minorHAnsi"/>
          <w:szCs w:val="21"/>
        </w:rPr>
        <w:t>。</w:t>
      </w:r>
      <w:r>
        <w:rPr>
          <w:rFonts w:hint="default" w:asciiTheme="minorHAnsi" w:hAnsiTheme="minorHAnsi" w:eastAsiaTheme="majorEastAsia" w:cstheme="minorHAnsi"/>
          <w:kern w:val="0"/>
          <w:szCs w:val="21"/>
          <w:lang w:eastAsia="zh-CN"/>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全球最佳大学排名第</w:t>
      </w:r>
      <w:r>
        <w:rPr>
          <w:rFonts w:hint="default" w:asciiTheme="minorHAnsi" w:hAnsiTheme="minorHAnsi" w:eastAsiaTheme="majorEastAsia" w:cstheme="minorHAnsi"/>
          <w:kern w:val="0"/>
          <w:szCs w:val="21"/>
          <w:lang w:eastAsia="zh-Hans"/>
        </w:rPr>
        <w:t>11</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泰晤士高等教育</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全球大学排名第</w:t>
      </w:r>
      <w:r>
        <w:rPr>
          <w:rFonts w:hint="default" w:asciiTheme="minorHAnsi" w:hAnsiTheme="minorHAnsi" w:eastAsiaTheme="majorEastAsia" w:cstheme="minorHAnsi"/>
          <w:kern w:val="0"/>
          <w:szCs w:val="21"/>
          <w:lang w:eastAsia="zh-Hans"/>
        </w:rPr>
        <w:t>18</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w:t>
      </w:r>
      <w:r>
        <w:rPr>
          <w:rFonts w:hint="default" w:asciiTheme="minorHAnsi" w:hAnsiTheme="minorHAnsi" w:eastAsiaTheme="majorEastAsia" w:cstheme="minorHAnsi"/>
          <w:kern w:val="0"/>
          <w:szCs w:val="21"/>
          <w:lang w:eastAsia="zh-Hans"/>
          <w:woUserID w:val="1"/>
        </w:rPr>
        <w:t>4</w:t>
      </w:r>
      <w:r>
        <w:rPr>
          <w:rFonts w:hint="eastAsia" w:asciiTheme="minorHAnsi" w:hAnsiTheme="minorHAnsi" w:eastAsiaTheme="majorEastAsia" w:cstheme="minorHAnsi"/>
          <w:kern w:val="0"/>
          <w:szCs w:val="21"/>
          <w:lang w:val="en-US" w:eastAsia="zh-Hans"/>
        </w:rPr>
        <w:t>年软科世界大学学术排名第</w:t>
      </w:r>
      <w:r>
        <w:rPr>
          <w:rFonts w:hint="default" w:asciiTheme="minorHAnsi" w:hAnsiTheme="minorHAnsi" w:eastAsiaTheme="majorEastAsia" w:cstheme="minorHAnsi"/>
          <w:kern w:val="0"/>
          <w:szCs w:val="21"/>
          <w:lang w:eastAsia="zh-Hans"/>
        </w:rPr>
        <w:t>1</w:t>
      </w:r>
      <w:r>
        <w:rPr>
          <w:rFonts w:hint="default" w:asciiTheme="minorHAnsi" w:hAnsiTheme="minorHAnsi" w:eastAsiaTheme="majorEastAsia" w:cstheme="minorHAnsi"/>
          <w:kern w:val="0"/>
          <w:szCs w:val="21"/>
          <w:lang w:eastAsia="zh-Hans"/>
          <w:woUserID w:val="1"/>
        </w:rPr>
        <w:t>5</w:t>
      </w:r>
      <w:r>
        <w:rPr>
          <w:rFonts w:hint="eastAsia" w:asciiTheme="minorHAnsi" w:hAnsiTheme="minorHAnsi" w:eastAsiaTheme="majorEastAsia" w:cstheme="minorHAnsi"/>
          <w:kern w:val="0"/>
          <w:szCs w:val="21"/>
          <w:lang w:val="en-US" w:eastAsia="zh-Hans"/>
        </w:rPr>
        <w:t>位</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Hans"/>
        </w:rPr>
        <w:t>。</w:t>
      </w:r>
    </w:p>
    <w:p w14:paraId="3187142A">
      <w:pPr>
        <w:pStyle w:val="62"/>
        <w:numPr>
          <w:ilvl w:val="0"/>
          <w:numId w:val="3"/>
        </w:numPr>
        <w:spacing w:line="360" w:lineRule="auto"/>
        <w:ind w:firstLineChars="0"/>
        <w:rPr>
          <w:rFonts w:asciiTheme="minorHAnsi" w:hAnsiTheme="minorHAnsi" w:eastAsiaTheme="majorEastAsia" w:cstheme="minorHAnsi"/>
          <w:kern w:val="0"/>
          <w:szCs w:val="21"/>
        </w:rPr>
      </w:pPr>
      <w:bookmarkStart w:id="0" w:name="OLE_LINK1"/>
      <w:r>
        <w:rPr>
          <w:rFonts w:hint="eastAsia" w:asciiTheme="minorHAnsi" w:hAnsiTheme="minorHAnsi" w:eastAsiaTheme="majorEastAsia" w:cstheme="minorHAnsi"/>
          <w:szCs w:val="21"/>
        </w:rPr>
        <w:t>UCLA是美国商业金融、高科技产业、电影艺术等专业人才的摇篮</w:t>
      </w:r>
      <w:bookmarkEnd w:id="0"/>
      <w:r>
        <w:rPr>
          <w:rFonts w:hint="eastAsia" w:asciiTheme="minorHAnsi" w:hAnsiTheme="minorHAnsi" w:eastAsiaTheme="majorEastAsia" w:cstheme="minorHAnsi"/>
          <w:szCs w:val="21"/>
        </w:rPr>
        <w:t>。</w:t>
      </w:r>
      <w:bookmarkStart w:id="1" w:name="OLE_LINK2"/>
      <w:r>
        <w:rPr>
          <w:rFonts w:hint="eastAsia" w:asciiTheme="minorHAnsi" w:hAnsiTheme="minorHAnsi" w:eastAsiaTheme="majorEastAsia" w:cstheme="minorHAnsi"/>
          <w:szCs w:val="21"/>
        </w:rPr>
        <w:t>它是</w:t>
      </w:r>
      <w:r>
        <w:rPr>
          <w:rFonts w:hint="default" w:asciiTheme="minorHAnsi" w:hAnsiTheme="minorHAnsi" w:eastAsiaTheme="majorEastAsia" w:cstheme="minorHAnsi"/>
          <w:szCs w:val="21"/>
        </w:rPr>
        <w:t>加州大学</w:t>
      </w:r>
      <w:r>
        <w:rPr>
          <w:rFonts w:hint="eastAsia" w:asciiTheme="minorHAnsi" w:hAnsiTheme="minorHAnsi" w:eastAsiaTheme="majorEastAsia" w:cstheme="minorHAnsi"/>
          <w:szCs w:val="21"/>
        </w:rPr>
        <w:t>系统中的第二所大学，与加州大学伯克利分校（UC Berkeley）齐名，是美国最好的公立大学之一</w:t>
      </w:r>
      <w:bookmarkEnd w:id="1"/>
      <w:r>
        <w:rPr>
          <w:rFonts w:hint="eastAsia" w:asciiTheme="minorHAnsi" w:hAnsiTheme="minorHAnsi" w:eastAsiaTheme="majorEastAsia" w:cstheme="minorHAnsi"/>
          <w:szCs w:val="21"/>
        </w:rPr>
        <w:t>。它是南加州地区入学竞争最激烈的学校，也是整个加州最大的大学。UCLA在美国享有声望，于2006年被列为全美25所“新常春藤”名校之一。</w:t>
      </w:r>
    </w:p>
    <w:p w14:paraId="7F1207E4">
      <w:pPr>
        <w:pStyle w:val="62"/>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 先后共有8位教授和7位毕业生获得过诺贝尔奖。2020年，UCLA物理和天文学院的教授安德烈娅·盖兹(Andrea Ghez)获得了当年的诺贝尔物理学奖，是诺贝尔物理学奖的第四位女性得主。</w:t>
      </w:r>
    </w:p>
    <w:p w14:paraId="3B54F3AF">
      <w:pPr>
        <w:pStyle w:val="62"/>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的教授中，有105位美国科学与艺术学院院士，86位美国科学促进学会会员，40位美国科学院院士，20位美国工程院院士，34位美国医学研究院院士，16位美国哲学院院士。此外，UCLA在历史上共有10位美国国家科学研究金奖得主</w:t>
      </w:r>
      <w:r>
        <w:rPr>
          <w:rFonts w:hint="default" w:asciiTheme="minorHAnsi" w:hAnsiTheme="minorHAnsi" w:eastAsiaTheme="majorEastAsia" w:cstheme="minorHAnsi"/>
          <w:kern w:val="0"/>
          <w:szCs w:val="21"/>
        </w:rPr>
        <w:t>。</w:t>
      </w:r>
    </w:p>
    <w:p w14:paraId="58D6AF21">
      <w:pPr>
        <w:pStyle w:val="62"/>
        <w:numPr>
          <w:ilvl w:val="0"/>
          <w:numId w:val="0"/>
        </w:numPr>
        <w:spacing w:line="360" w:lineRule="auto"/>
        <w:ind w:left="420" w:leftChars="0"/>
        <w:rPr>
          <w:rFonts w:asciiTheme="minorHAnsi" w:hAnsiTheme="minorHAnsi" w:eastAsiaTheme="majorEastAsia" w:cstheme="minorHAnsi"/>
          <w:kern w:val="0"/>
          <w:szCs w:val="21"/>
        </w:rPr>
      </w:pPr>
    </w:p>
    <w:p w14:paraId="17353AAE">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12FFF94F">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773561E4">
      <w:pPr>
        <w:keepNext w:val="0"/>
        <w:keepLines w:val="0"/>
        <w:widowControl w:val="0"/>
        <w:suppressLineNumbers w:val="0"/>
        <w:spacing w:before="0" w:beforeAutospacing="0" w:after="0" w:afterAutospacing="0" w:line="360" w:lineRule="auto"/>
        <w:ind w:left="0" w:right="0"/>
        <w:jc w:val="both"/>
        <w:rPr>
          <w:rFonts w:hint="default" w:asciiTheme="minorHAnsi" w:hAnsiTheme="minorHAnsi" w:eastAsiaTheme="majorEastAsia" w:cstheme="minorHAnsi"/>
          <w:b w:val="0"/>
          <w:bCs/>
          <w:kern w:val="0"/>
          <w:sz w:val="20"/>
          <w:szCs w:val="13"/>
          <w:lang w:val="en-US" w:eastAsia="zh-CN"/>
        </w:rPr>
      </w:pPr>
      <w:r>
        <w:rPr>
          <w:rFonts w:hint="default" w:asciiTheme="minorHAnsi" w:hAnsiTheme="minorHAnsi" w:eastAsiaTheme="majorEastAsia" w:cstheme="minorHAnsi"/>
          <w:b w:val="0"/>
          <w:bCs/>
          <w:kern w:val="0"/>
          <w:sz w:val="20"/>
          <w:szCs w:val="13"/>
          <w:lang w:val="fr-FR" w:eastAsia="zh-Hans"/>
        </w:rPr>
        <w:t>202</w:t>
      </w:r>
      <w:r>
        <w:rPr>
          <w:rFonts w:hint="eastAsia" w:eastAsiaTheme="majorEastAsia" w:cstheme="minorHAnsi"/>
          <w:b w:val="0"/>
          <w:bCs/>
          <w:kern w:val="0"/>
          <w:sz w:val="20"/>
          <w:szCs w:val="13"/>
          <w:lang w:val="en-US" w:eastAsia="zh-CN"/>
        </w:rPr>
        <w:t>6</w:t>
      </w:r>
      <w:r>
        <w:rPr>
          <w:rFonts w:hint="eastAsia" w:asciiTheme="minorHAnsi" w:hAnsiTheme="minorHAnsi" w:eastAsiaTheme="majorEastAsia" w:cstheme="minorHAnsi"/>
          <w:b w:val="0"/>
          <w:bCs/>
          <w:kern w:val="0"/>
          <w:sz w:val="20"/>
          <w:szCs w:val="13"/>
          <w:lang w:val="en-US" w:eastAsia="zh-CN"/>
        </w:rPr>
        <w:t>年</w:t>
      </w:r>
      <w:r>
        <w:rPr>
          <w:rFonts w:hint="default" w:asciiTheme="minorHAnsi" w:hAnsiTheme="minorHAnsi" w:eastAsiaTheme="majorEastAsia" w:cstheme="minorHAnsi"/>
          <w:b w:val="0"/>
          <w:bCs/>
          <w:kern w:val="0"/>
          <w:sz w:val="20"/>
          <w:szCs w:val="13"/>
          <w:lang w:eastAsia="zh-CN"/>
          <w:woUserID w:val="1"/>
        </w:rPr>
        <w:t>9</w:t>
      </w:r>
      <w:r>
        <w:rPr>
          <w:rFonts w:hint="eastAsia" w:asciiTheme="minorHAnsi" w:hAnsiTheme="minorHAnsi" w:eastAsiaTheme="majorEastAsia" w:cstheme="minorHAnsi"/>
          <w:b w:val="0"/>
          <w:bCs/>
          <w:kern w:val="0"/>
          <w:sz w:val="20"/>
          <w:szCs w:val="13"/>
          <w:lang w:val="en-US" w:eastAsia="zh-CN"/>
        </w:rPr>
        <w:t>月</w:t>
      </w:r>
      <w:r>
        <w:rPr>
          <w:rFonts w:hint="default" w:asciiTheme="minorHAnsi" w:hAnsiTheme="minorHAnsi" w:eastAsiaTheme="majorEastAsia" w:cstheme="minorHAnsi"/>
          <w:b w:val="0"/>
          <w:bCs/>
          <w:kern w:val="0"/>
          <w:sz w:val="20"/>
          <w:szCs w:val="13"/>
          <w:lang w:eastAsia="zh-CN"/>
          <w:woUserID w:val="1"/>
        </w:rPr>
        <w:t>22</w:t>
      </w:r>
      <w:r>
        <w:rPr>
          <w:rFonts w:hint="eastAsia" w:asciiTheme="minorHAnsi" w:hAnsiTheme="minorHAnsi" w:eastAsiaTheme="majorEastAsia" w:cstheme="minorHAnsi"/>
          <w:b w:val="0"/>
          <w:bCs/>
          <w:kern w:val="0"/>
          <w:sz w:val="20"/>
          <w:szCs w:val="13"/>
          <w:lang w:val="en-US" w:eastAsia="zh-CN"/>
        </w:rPr>
        <w:t>日-</w:t>
      </w:r>
      <w:r>
        <w:rPr>
          <w:rFonts w:hint="default" w:asciiTheme="minorHAnsi" w:hAnsiTheme="minorHAnsi" w:eastAsiaTheme="majorEastAsia" w:cstheme="minorHAnsi"/>
          <w:b w:val="0"/>
          <w:bCs/>
          <w:kern w:val="0"/>
          <w:sz w:val="20"/>
          <w:szCs w:val="13"/>
          <w:lang w:eastAsia="zh-CN"/>
          <w:woUserID w:val="1"/>
        </w:rPr>
        <w:t>12</w:t>
      </w:r>
      <w:r>
        <w:rPr>
          <w:rFonts w:hint="eastAsia" w:asciiTheme="minorHAnsi" w:hAnsiTheme="minorHAnsi" w:eastAsiaTheme="majorEastAsia" w:cstheme="minorHAnsi"/>
          <w:b w:val="0"/>
          <w:bCs/>
          <w:kern w:val="0"/>
          <w:sz w:val="20"/>
          <w:szCs w:val="13"/>
          <w:lang w:val="en-US" w:eastAsia="zh-CN"/>
        </w:rPr>
        <w:t>月</w:t>
      </w:r>
      <w:r>
        <w:rPr>
          <w:rFonts w:hint="default" w:asciiTheme="minorHAnsi" w:hAnsiTheme="minorHAnsi" w:eastAsiaTheme="majorEastAsia" w:cstheme="minorHAnsi"/>
          <w:b w:val="0"/>
          <w:bCs/>
          <w:kern w:val="0"/>
          <w:sz w:val="20"/>
          <w:szCs w:val="13"/>
          <w:lang w:eastAsia="zh-CN"/>
          <w:woUserID w:val="1"/>
        </w:rPr>
        <w:t>12</w:t>
      </w:r>
      <w:r>
        <w:rPr>
          <w:rFonts w:hint="eastAsia" w:asciiTheme="minorHAnsi" w:hAnsiTheme="minorHAnsi" w:eastAsiaTheme="majorEastAsia" w:cstheme="minorHAnsi"/>
          <w:b w:val="0"/>
          <w:bCs/>
          <w:kern w:val="0"/>
          <w:sz w:val="20"/>
          <w:szCs w:val="13"/>
          <w:lang w:val="en-US" w:eastAsia="zh-CN"/>
        </w:rPr>
        <w:t>日</w:t>
      </w:r>
      <w:r>
        <w:rPr>
          <w:rFonts w:hint="eastAsia" w:ascii="宋体" w:hAnsi="宋体" w:eastAsia="宋体" w:cs="宋体"/>
          <w:kern w:val="2"/>
          <w:sz w:val="21"/>
          <w:szCs w:val="21"/>
          <w:lang w:val="en-US" w:eastAsia="zh-CN" w:bidi="ar"/>
          <w:woUserID w:val="2"/>
        </w:rPr>
        <w:t>（以学校实际安排日期为准）</w:t>
      </w:r>
    </w:p>
    <w:p w14:paraId="791508C6">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686E047A">
      <w:pPr>
        <w:keepNext w:val="0"/>
        <w:keepLines w:val="0"/>
        <w:widowControl w:val="0"/>
        <w:suppressLineNumbers w:val="0"/>
        <w:spacing w:before="0" w:beforeAutospacing="0" w:after="0" w:afterAutospacing="0" w:line="360" w:lineRule="auto"/>
        <w:ind w:left="0" w:right="0" w:firstLine="420" w:firstLineChars="200"/>
        <w:jc w:val="both"/>
        <w:rPr>
          <w:rFonts w:hint="default" w:cs="Calibri" w:asciiTheme="minorHAnsi" w:hAnsiTheme="minorHAnsi"/>
          <w:szCs w:val="21"/>
          <w:lang w:eastAsia="zh-Hans"/>
        </w:rPr>
      </w:pPr>
      <w:r>
        <w:rPr>
          <w:rFonts w:hint="eastAsia" w:cs="Calibri" w:asciiTheme="minorHAnsi" w:hAnsiTheme="minorHAnsi"/>
          <w:szCs w:val="21"/>
          <w:lang w:val="en-US" w:eastAsia="zh-Hans"/>
        </w:rPr>
        <w:t>学生前往</w:t>
      </w:r>
      <w:r>
        <w:rPr>
          <w:rFonts w:hint="default" w:cs="Calibri" w:asciiTheme="minorHAnsi" w:hAnsiTheme="minorHAnsi"/>
          <w:szCs w:val="21"/>
          <w:lang w:eastAsia="zh-Hans"/>
        </w:rPr>
        <w:t>UCLA</w:t>
      </w:r>
      <w:r>
        <w:rPr>
          <w:rFonts w:hint="eastAsia" w:cs="Calibri" w:asciiTheme="minorHAnsi" w:hAnsiTheme="minorHAnsi"/>
          <w:szCs w:val="21"/>
          <w:lang w:val="en-US" w:eastAsia="zh-Hans"/>
        </w:rPr>
        <w:t>可以修读一学期或者一学年的课程，</w:t>
      </w: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t>其中一学期至少需要修</w:t>
      </w:r>
      <w:r>
        <w:rPr>
          <w:rFonts w:hint="default" w:cs="Calibri" w:asciiTheme="minorHAnsi" w:hAnsiTheme="minorHAnsi"/>
          <w:szCs w:val="21"/>
          <w:lang w:eastAsia="zh-Hans"/>
        </w:rPr>
        <w:t>读</w:t>
      </w:r>
      <w:r>
        <w:rPr>
          <w:rFonts w:hint="eastAsia" w:cs="Calibri" w:asciiTheme="minorHAnsi" w:hAnsiTheme="minorHAnsi"/>
          <w:szCs w:val="21"/>
          <w:lang w:val="en-US" w:eastAsia="zh-Hans"/>
        </w:rPr>
        <w:t>12个学分</w:t>
      </w:r>
      <w:r>
        <w:rPr>
          <w:rFonts w:hint="eastAsia" w:cs="Calibri" w:asciiTheme="minorHAnsi" w:hAnsiTheme="minorHAnsi"/>
          <w:szCs w:val="21"/>
        </w:rPr>
        <w:t>。</w:t>
      </w:r>
      <w:r>
        <w:rPr>
          <w:rFonts w:hint="default" w:cs="Calibri" w:asciiTheme="minorHAnsi" w:hAnsiTheme="minorHAnsi"/>
          <w:szCs w:val="21"/>
        </w:rPr>
        <w:t>语言分数达标的学生</w:t>
      </w:r>
      <w:r>
        <w:rPr>
          <w:rFonts w:hint="eastAsia" w:ascii="宋体" w:hAnsi="宋体" w:eastAsia="宋体" w:cs="宋体"/>
          <w:kern w:val="2"/>
          <w:sz w:val="21"/>
          <w:szCs w:val="21"/>
          <w:lang w:val="en-US" w:eastAsia="zh-CN" w:bidi="ar"/>
        </w:rPr>
        <w:t>可选择</w:t>
      </w:r>
      <w:r>
        <w:rPr>
          <w:rFonts w:hint="eastAsia" w:ascii="宋体" w:hAnsi="宋体" w:cs="宋体"/>
          <w:kern w:val="2"/>
          <w:sz w:val="21"/>
          <w:szCs w:val="21"/>
          <w:lang w:val="en-US" w:eastAsia="zh-CN" w:bidi="ar"/>
        </w:rPr>
        <w:t>一门</w:t>
      </w:r>
      <w:r>
        <w:rPr>
          <w:rFonts w:hint="eastAsia" w:ascii="宋体" w:hAnsi="宋体" w:eastAsia="宋体" w:cs="宋体"/>
          <w:kern w:val="2"/>
          <w:sz w:val="21"/>
          <w:szCs w:val="21"/>
          <w:lang w:val="en-US" w:eastAsia="zh-CN" w:bidi="ar"/>
        </w:rPr>
        <w:t>加州大学洛杉矶分校</w:t>
      </w:r>
      <w:r>
        <w:rPr>
          <w:rFonts w:hint="default" w:ascii="宋体" w:hAnsi="宋体" w:cs="宋体"/>
          <w:kern w:val="2"/>
          <w:sz w:val="21"/>
          <w:szCs w:val="21"/>
          <w:lang w:eastAsia="zh-CN" w:bidi="ar"/>
        </w:rPr>
        <w:t>本科部的课程，比如</w:t>
      </w:r>
      <w:r>
        <w:rPr>
          <w:rFonts w:hint="eastAsia" w:ascii="宋体" w:hAnsi="宋体" w:eastAsia="宋体" w:cs="宋体"/>
          <w:kern w:val="2"/>
          <w:sz w:val="21"/>
          <w:szCs w:val="21"/>
          <w:lang w:val="en-US" w:eastAsia="zh-CN" w:bidi="ar"/>
        </w:rPr>
        <w:t>文理学院</w:t>
      </w:r>
      <w:r>
        <w:rPr>
          <w:rFonts w:hint="default" w:ascii="宋体" w:hAnsi="宋体" w:eastAsia="宋体" w:cs="宋体"/>
          <w:kern w:val="2"/>
          <w:sz w:val="21"/>
          <w:szCs w:val="21"/>
          <w:lang w:eastAsia="zh-CN" w:bidi="ar"/>
        </w:rPr>
        <w:t>、</w:t>
      </w:r>
      <w:r>
        <w:rPr>
          <w:rFonts w:hint="default" w:ascii="宋体" w:hAnsi="宋体" w:cs="宋体"/>
          <w:kern w:val="2"/>
          <w:sz w:val="21"/>
          <w:szCs w:val="21"/>
          <w:lang w:eastAsia="zh-CN" w:bidi="ar"/>
        </w:rPr>
        <w:t>艺术与建筑学院、教育与信息研究学院、工程学院、管理学院、音乐学院、公共关系学院、药学院</w:t>
      </w:r>
      <w:r>
        <w:rPr>
          <w:rFonts w:hint="eastAsia" w:ascii="宋体" w:hAnsi="宋体" w:eastAsia="宋体" w:cs="宋体"/>
          <w:kern w:val="2"/>
          <w:sz w:val="21"/>
          <w:szCs w:val="21"/>
          <w:lang w:val="en-US" w:eastAsia="zh-CN" w:bidi="ar"/>
        </w:rPr>
        <w:t>课程</w:t>
      </w:r>
      <w:r>
        <w:rPr>
          <w:rFonts w:hint="default" w:ascii="宋体" w:hAnsi="宋体" w:eastAsia="宋体" w:cs="宋体"/>
          <w:kern w:val="2"/>
          <w:sz w:val="21"/>
          <w:szCs w:val="21"/>
          <w:lang w:eastAsia="zh-CN" w:bidi="ar"/>
        </w:rPr>
        <w:t>，</w:t>
      </w:r>
      <w:r>
        <w:rPr>
          <w:rFonts w:hint="eastAsia" w:ascii="宋体" w:hAnsi="宋体" w:cs="宋体"/>
          <w:kern w:val="2"/>
          <w:sz w:val="21"/>
          <w:szCs w:val="21"/>
          <w:lang w:val="fr-FR" w:eastAsia="zh-CN" w:bidi="ar"/>
        </w:rPr>
        <w:t>与</w:t>
      </w:r>
      <w:r>
        <w:rPr>
          <w:rFonts w:hint="default" w:eastAsia="宋体" w:cs="Calibri" w:asciiTheme="minorHAnsi" w:hAnsiTheme="minorHAnsi"/>
          <w:szCs w:val="21"/>
          <w:lang w:val="fr-FR" w:eastAsia="zh-CN"/>
        </w:rPr>
        <w:t>UCLA</w:t>
      </w:r>
      <w:r>
        <w:rPr>
          <w:rFonts w:hint="eastAsia" w:ascii="宋体" w:hAnsi="宋体" w:cs="宋体"/>
          <w:kern w:val="2"/>
          <w:sz w:val="21"/>
          <w:szCs w:val="21"/>
          <w:lang w:val="en-US" w:eastAsia="zh-CN" w:bidi="ar"/>
        </w:rPr>
        <w:t>在读学位学生一起上课。学生</w:t>
      </w:r>
      <w:r>
        <w:rPr>
          <w:rFonts w:hint="eastAsia" w:cs="Calibri" w:asciiTheme="minorHAnsi" w:hAnsiTheme="minorHAnsi"/>
          <w:szCs w:val="21"/>
        </w:rPr>
        <w:t>亦可</w:t>
      </w:r>
      <w:r>
        <w:rPr>
          <w:rFonts w:hint="default" w:cs="Calibri" w:asciiTheme="minorHAnsi" w:hAnsiTheme="minorHAnsi"/>
          <w:szCs w:val="21"/>
        </w:rPr>
        <w:t>全部</w:t>
      </w:r>
      <w:r>
        <w:rPr>
          <w:rFonts w:hint="eastAsia" w:cs="Calibri" w:asciiTheme="minorHAnsi" w:hAnsiTheme="minorHAnsi"/>
          <w:szCs w:val="21"/>
        </w:rPr>
        <w:t>选择</w:t>
      </w:r>
      <w:r>
        <w:rPr>
          <w:rFonts w:hint="default" w:cs="Calibri" w:asciiTheme="minorHAnsi" w:hAnsiTheme="minorHAnsi"/>
          <w:szCs w:val="21"/>
        </w:rPr>
        <w:t>UCLA</w:t>
      </w:r>
      <w:r>
        <w:rPr>
          <w:rFonts w:hint="eastAsia" w:cs="Calibri" w:asciiTheme="minorHAnsi" w:hAnsiTheme="minorHAnsi"/>
          <w:szCs w:val="21"/>
          <w:lang w:val="en-US" w:eastAsia="zh-Hans"/>
        </w:rPr>
        <w:t>国际部课程</w:t>
      </w:r>
      <w:r>
        <w:rPr>
          <w:rFonts w:hint="eastAsia" w:cs="Calibri" w:asciiTheme="minorHAnsi" w:hAnsiTheme="minorHAnsi"/>
          <w:szCs w:val="21"/>
          <w:lang w:val="en-US" w:eastAsia="zh-CN"/>
        </w:rPr>
        <w:t>，与来自世界各地的国际学生一起上课。</w:t>
      </w:r>
      <w:r>
        <w:rPr>
          <w:rFonts w:hint="default" w:cs="Calibri" w:asciiTheme="minorHAnsi" w:hAnsiTheme="minorHAnsi"/>
          <w:szCs w:val="21"/>
          <w:lang w:eastAsia="zh-Hans"/>
        </w:rPr>
        <w:t>加州大学洛杉矶分校</w:t>
      </w:r>
      <w:r>
        <w:rPr>
          <w:rFonts w:hint="eastAsia" w:cs="Calibri" w:asciiTheme="minorHAnsi" w:hAnsiTheme="minorHAnsi"/>
          <w:szCs w:val="21"/>
          <w:lang w:val="en-US" w:eastAsia="zh-CN"/>
        </w:rPr>
        <w:t>国际部</w:t>
      </w:r>
      <w:r>
        <w:rPr>
          <w:rFonts w:hint="default" w:cs="Calibri" w:asciiTheme="minorHAnsi" w:hAnsiTheme="minorHAnsi"/>
          <w:szCs w:val="21"/>
          <w:lang w:eastAsia="zh-Hans"/>
        </w:rPr>
        <w:t>的大多数讲师都是在各自</w:t>
      </w:r>
      <w:r>
        <w:rPr>
          <w:rFonts w:hint="eastAsia" w:cs="Calibri" w:asciiTheme="minorHAnsi" w:hAnsiTheme="minorHAnsi"/>
          <w:szCs w:val="21"/>
          <w:lang w:val="en-US" w:eastAsia="zh-Hans"/>
        </w:rPr>
        <w:t>专业</w:t>
      </w:r>
      <w:r>
        <w:rPr>
          <w:rFonts w:hint="default" w:cs="Calibri" w:asciiTheme="minorHAnsi" w:hAnsiTheme="minorHAnsi"/>
          <w:szCs w:val="21"/>
          <w:lang w:eastAsia="zh-Hans"/>
        </w:rPr>
        <w:t>领域</w:t>
      </w:r>
      <w:r>
        <w:rPr>
          <w:rFonts w:hint="eastAsia" w:cs="Calibri" w:asciiTheme="minorHAnsi" w:hAnsiTheme="minorHAnsi"/>
          <w:szCs w:val="21"/>
          <w:lang w:val="en-US" w:eastAsia="zh-Hans"/>
        </w:rPr>
        <w:t>资深</w:t>
      </w:r>
      <w:r>
        <w:rPr>
          <w:rFonts w:hint="default" w:cs="Calibri" w:asciiTheme="minorHAnsi" w:hAnsiTheme="minorHAnsi"/>
          <w:szCs w:val="21"/>
          <w:lang w:eastAsia="zh-Hans"/>
        </w:rPr>
        <w:t>专业人士。课程</w:t>
      </w:r>
      <w:r>
        <w:rPr>
          <w:rFonts w:hint="eastAsia" w:cs="Calibri" w:asciiTheme="minorHAnsi" w:hAnsiTheme="minorHAnsi"/>
          <w:szCs w:val="21"/>
          <w:lang w:val="en-US" w:eastAsia="zh-Hans"/>
        </w:rPr>
        <w:t>更</w:t>
      </w:r>
      <w:r>
        <w:rPr>
          <w:rFonts w:hint="default" w:cs="Calibri" w:asciiTheme="minorHAnsi" w:hAnsiTheme="minorHAnsi"/>
          <w:szCs w:val="21"/>
          <w:lang w:eastAsia="zh-Hans"/>
        </w:rPr>
        <w:t>侧重于实际应用，</w:t>
      </w:r>
      <w:r>
        <w:rPr>
          <w:rFonts w:hint="eastAsia" w:cs="Calibri" w:asciiTheme="minorHAnsi" w:hAnsiTheme="minorHAnsi"/>
          <w:szCs w:val="21"/>
          <w:lang w:val="en-US" w:eastAsia="zh-Hans"/>
        </w:rPr>
        <w:t>为</w:t>
      </w:r>
      <w:r>
        <w:rPr>
          <w:rFonts w:hint="default" w:cs="Calibri" w:asciiTheme="minorHAnsi" w:hAnsiTheme="minorHAnsi"/>
          <w:szCs w:val="21"/>
          <w:lang w:eastAsia="zh-Hans"/>
        </w:rPr>
        <w:t>学生提供</w:t>
      </w:r>
      <w:r>
        <w:rPr>
          <w:rFonts w:hint="eastAsia" w:cs="Calibri" w:asciiTheme="minorHAnsi" w:hAnsiTheme="minorHAnsi"/>
          <w:szCs w:val="21"/>
          <w:lang w:val="en-US" w:eastAsia="zh-Hans"/>
        </w:rPr>
        <w:t>实用</w:t>
      </w:r>
      <w:r>
        <w:rPr>
          <w:rFonts w:hint="default" w:cs="Calibri" w:asciiTheme="minorHAnsi" w:hAnsiTheme="minorHAnsi"/>
          <w:szCs w:val="21"/>
          <w:lang w:eastAsia="zh-Hans"/>
        </w:rPr>
        <w:t>的知识和技能。</w:t>
      </w:r>
    </w:p>
    <w:p w14:paraId="6B990E49">
      <w:pPr>
        <w:spacing w:line="360" w:lineRule="auto"/>
        <w:ind w:firstLine="420" w:firstLineChars="200"/>
        <w:rPr>
          <w:rFonts w:hint="eastAsia" w:cs="Calibri" w:asciiTheme="minorHAnsi" w:hAnsiTheme="minorHAnsi"/>
          <w:szCs w:val="21"/>
          <w:lang w:val="en-US" w:eastAsia="zh-Hans"/>
        </w:rPr>
      </w:pPr>
      <w:r>
        <w:rPr>
          <w:rFonts w:hint="eastAsia" w:cs="Calibri" w:asciiTheme="minorHAnsi" w:hAnsiTheme="minorHAnsi"/>
          <w:szCs w:val="21"/>
          <w:lang w:val="en-US" w:eastAsia="zh-Hans"/>
        </w:rPr>
        <w:t>课程选课链接：</w:t>
      </w:r>
    </w:p>
    <w:p w14:paraId="40AD704D">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default" w:cs="Calibri" w:asciiTheme="minorHAnsi" w:hAnsiTheme="minorHAnsi"/>
          <w:szCs w:val="21"/>
          <w:lang w:eastAsia="zh-Hans"/>
        </w:rPr>
        <w:t>本科部</w:t>
      </w:r>
      <w:r>
        <w:rPr>
          <w:rFonts w:hint="eastAsia" w:cs="Calibri" w:asciiTheme="minorHAnsi" w:hAnsiTheme="minorHAnsi"/>
          <w:szCs w:val="21"/>
          <w:lang w:val="en-US" w:eastAsia="zh-Hans"/>
        </w:rPr>
        <w:t>课程</w:t>
      </w:r>
      <w:r>
        <w:rPr>
          <w:rFonts w:hint="default" w:cs="Calibri" w:asciiTheme="minorHAnsi" w:hAnsiTheme="minorHAnsi"/>
          <w:szCs w:val="21"/>
          <w:lang w:eastAsia="zh-Hans"/>
        </w:rPr>
        <w:t>（不可选的学院：法学院、</w:t>
      </w:r>
      <w:r>
        <w:rPr>
          <w:rFonts w:hint="default" w:cs="Calibri" w:asciiTheme="minorHAnsi" w:hAnsiTheme="minorHAnsi"/>
          <w:szCs w:val="21"/>
          <w:lang w:eastAsia="zh-Hans"/>
          <w:woUserID w:val="2"/>
        </w:rPr>
        <w:t>牙科学院</w:t>
      </w:r>
      <w:r>
        <w:rPr>
          <w:rFonts w:hint="default" w:cs="Calibri" w:asciiTheme="minorHAnsi" w:hAnsiTheme="minorHAnsi"/>
          <w:szCs w:val="21"/>
          <w:lang w:eastAsia="zh-Hans"/>
        </w:rPr>
        <w:t>、护理学院、公共健康学院、戏剧电影电视学院</w:t>
      </w:r>
      <w:r>
        <w:rPr>
          <w:rFonts w:hint="default" w:cs="Calibri" w:asciiTheme="minorHAnsi" w:hAnsiTheme="minorHAnsi"/>
          <w:szCs w:val="21"/>
          <w:lang w:eastAsia="zh-Hans"/>
          <w:woUserID w:val="2"/>
        </w:rPr>
        <w:t>、统计学院、地理系</w:t>
      </w:r>
      <w:r>
        <w:rPr>
          <w:rFonts w:hint="default" w:cs="Calibri" w:asciiTheme="minorHAnsi" w:hAnsiTheme="minorHAnsi"/>
          <w:szCs w:val="21"/>
          <w:lang w:eastAsia="zh-Hans"/>
        </w:rPr>
        <w:t>）</w:t>
      </w:r>
      <w:r>
        <w:rPr>
          <w:rFonts w:hint="eastAsia" w:cs="Calibri" w:asciiTheme="minorHAnsi" w:hAnsiTheme="minorHAnsi"/>
          <w:szCs w:val="21"/>
          <w:lang w:val="en-US" w:eastAsia="zh-Hans"/>
        </w:rPr>
        <w:t>：</w:t>
      </w:r>
    </w:p>
    <w:p w14:paraId="5C9A3204">
      <w:pPr>
        <w:numPr>
          <w:ilvl w:val="0"/>
          <w:numId w:val="0"/>
        </w:numPr>
        <w:spacing w:line="360" w:lineRule="auto"/>
        <w:ind w:leftChars="0"/>
        <w:rPr>
          <w:rFonts w:hint="eastAsia" w:cs="Calibri" w:asciiTheme="minorHAnsi" w:hAnsiTheme="minorHAnsi"/>
          <w:szCs w:val="21"/>
          <w:lang w:val="en-US" w:eastAsia="zh-Hans"/>
        </w:rPr>
      </w:pP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fldChar w:fldCharType="begin"/>
      </w:r>
      <w:r>
        <w:rPr>
          <w:rFonts w:hint="eastAsia" w:cs="Calibri" w:asciiTheme="minorHAnsi" w:hAnsiTheme="minorHAnsi"/>
          <w:szCs w:val="21"/>
          <w:lang w:val="en-US" w:eastAsia="zh-Hans"/>
        </w:rPr>
        <w:instrText xml:space="preserve"> HYPERLINK "https://sa.ucla.edu/ro/Public/SOC/" </w:instrText>
      </w:r>
      <w:r>
        <w:rPr>
          <w:rFonts w:hint="eastAsia" w:cs="Calibri" w:asciiTheme="minorHAnsi" w:hAnsiTheme="minorHAnsi"/>
          <w:szCs w:val="21"/>
          <w:lang w:val="en-US" w:eastAsia="zh-Hans"/>
        </w:rPr>
        <w:fldChar w:fldCharType="separate"/>
      </w:r>
      <w:r>
        <w:rPr>
          <w:rStyle w:val="8"/>
          <w:rFonts w:hint="eastAsia" w:cs="Calibri" w:asciiTheme="minorHAnsi" w:hAnsiTheme="minorHAnsi"/>
          <w:szCs w:val="21"/>
          <w:lang w:val="en-US" w:eastAsia="zh-Hans"/>
        </w:rPr>
        <w:t>https://sa.ucla.edu/ro/Public/SOC/</w:t>
      </w:r>
      <w:r>
        <w:rPr>
          <w:rFonts w:hint="eastAsia" w:cs="Calibri" w:asciiTheme="minorHAnsi" w:hAnsiTheme="minorHAnsi"/>
          <w:szCs w:val="21"/>
          <w:lang w:val="en-US" w:eastAsia="zh-Hans"/>
        </w:rPr>
        <w:fldChar w:fldCharType="end"/>
      </w:r>
    </w:p>
    <w:p w14:paraId="5D98C1DF">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eastAsia" w:cs="Calibri" w:asciiTheme="minorHAnsi" w:hAnsiTheme="minorHAnsi"/>
          <w:szCs w:val="21"/>
          <w:lang w:val="en-US" w:eastAsia="zh-Hans"/>
        </w:rPr>
        <w:t xml:space="preserve">国际部课程：https://www.uclaextension.edu/search/all?search= </w:t>
      </w:r>
    </w:p>
    <w:p w14:paraId="40F6E983">
      <w:pPr>
        <w:spacing w:line="360" w:lineRule="auto"/>
        <w:ind w:firstLine="420" w:firstLineChars="200"/>
        <w:rPr>
          <w:rFonts w:hint="default" w:cs="Calibri" w:asciiTheme="minorHAnsi" w:hAnsiTheme="minorHAnsi"/>
          <w:szCs w:val="21"/>
          <w:lang w:val="en-US" w:eastAsia="zh-Hans"/>
        </w:rPr>
      </w:pPr>
    </w:p>
    <w:p w14:paraId="4885541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2405626A">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Hans"/>
        </w:rPr>
        <w:t>加州大学洛杉矶</w:t>
      </w:r>
      <w:r>
        <w:rPr>
          <w:rFonts w:hint="eastAsia" w:asciiTheme="minorHAnsi" w:hAnsiTheme="minorHAnsi" w:eastAsiaTheme="majorEastAsia" w:cstheme="minorHAnsi"/>
          <w:szCs w:val="21"/>
          <w:lang w:eastAsia="zh-CN"/>
        </w:rPr>
        <w:t>分校</w:t>
      </w:r>
      <w:r>
        <w:rPr>
          <w:rFonts w:hint="default" w:asciiTheme="minorHAnsi" w:hAnsiTheme="minorHAnsi" w:eastAsiaTheme="majorEastAsia" w:cstheme="minorHAnsi"/>
          <w:szCs w:val="21"/>
          <w:lang w:eastAsia="zh-CN"/>
        </w:rPr>
        <w:t>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正式</w:t>
      </w:r>
      <w:r>
        <w:rPr>
          <w:rFonts w:hint="eastAsia" w:asciiTheme="minorHAnsi" w:hAnsiTheme="minorHAnsi" w:eastAsiaTheme="majorEastAsia" w:cstheme="minorHAnsi"/>
          <w:szCs w:val="21"/>
          <w:lang w:val="en-US" w:eastAsia="zh-Hans"/>
        </w:rPr>
        <w:t>的成绩单和学分</w:t>
      </w:r>
      <w:r>
        <w:rPr>
          <w:rFonts w:hint="eastAsia" w:asciiTheme="minorHAnsi" w:hAnsiTheme="minorHAnsi" w:eastAsiaTheme="majorEastAsia" w:cstheme="minorHAnsi"/>
          <w:szCs w:val="21"/>
        </w:rPr>
        <w:t>。</w:t>
      </w:r>
    </w:p>
    <w:p w14:paraId="65E1D125">
      <w:pPr>
        <w:widowControl/>
        <w:spacing w:line="360" w:lineRule="auto"/>
        <w:ind w:firstLine="420" w:firstLineChars="200"/>
        <w:jc w:val="center"/>
        <w:rPr>
          <w:rFonts w:asciiTheme="minorHAnsi" w:hAnsiTheme="minorHAnsi" w:eastAsiaTheme="majorEastAsia" w:cstheme="minorHAnsi"/>
          <w:szCs w:val="21"/>
        </w:rPr>
      </w:pPr>
      <w:r>
        <w:drawing>
          <wp:inline distT="0" distB="0" distL="114300" distR="114300">
            <wp:extent cx="1419860" cy="1887220"/>
            <wp:effectExtent l="0" t="0" r="254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1419860" cy="1887220"/>
                    </a:xfrm>
                    <a:prstGeom prst="rect">
                      <a:avLst/>
                    </a:prstGeom>
                    <a:noFill/>
                    <a:ln w="9525">
                      <a:noFill/>
                    </a:ln>
                  </pic:spPr>
                </pic:pic>
              </a:graphicData>
            </a:graphic>
          </wp:inline>
        </w:drawing>
      </w:r>
    </w:p>
    <w:p w14:paraId="4C7D35DE">
      <w:pPr>
        <w:widowControl/>
        <w:spacing w:line="360" w:lineRule="auto"/>
        <w:jc w:val="center"/>
        <w:rPr>
          <w:rFonts w:cs="Calibri" w:asciiTheme="minorHAnsi" w:hAnsiTheme="minorHAnsi"/>
          <w:sz w:val="22"/>
          <w:szCs w:val="22"/>
        </w:rPr>
      </w:pPr>
      <w:r>
        <w:rPr>
          <w:rFonts w:asciiTheme="minorHAnsi" w:hAnsiTheme="minorHAnsi" w:eastAsiaTheme="majorEastAsia" w:cstheme="minorHAnsi"/>
          <w:szCs w:val="21"/>
        </w:rPr>
        <w:t>图</w:t>
      </w:r>
      <w:r>
        <w:rPr>
          <w:rFonts w:hint="eastAsia"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成绩单样图</w:t>
      </w:r>
    </w:p>
    <w:p w14:paraId="324E23CC">
      <w:pPr>
        <w:widowControl/>
        <w:spacing w:line="360" w:lineRule="auto"/>
        <w:jc w:val="left"/>
        <w:rPr>
          <w:rFonts w:cs="Calibri" w:asciiTheme="minorHAnsi" w:hAnsiTheme="minorHAnsi"/>
          <w:szCs w:val="21"/>
          <w:highlight w:val="none"/>
        </w:rPr>
      </w:pPr>
    </w:p>
    <w:p w14:paraId="2C4148E1">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5"/>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33D40ABF">
        <w:trPr>
          <w:trHeight w:val="477" w:hRule="atLeast"/>
        </w:trPr>
        <w:tc>
          <w:tcPr>
            <w:tcW w:w="1977" w:type="dxa"/>
          </w:tcPr>
          <w:p w14:paraId="43817C5C">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77A39B02">
            <w:pPr>
              <w:spacing w:line="360" w:lineRule="auto"/>
              <w:jc w:val="left"/>
              <w:rPr>
                <w:rFonts w:hint="eastAsia" w:asciiTheme="minorHAnsi" w:hAnsiTheme="minorHAnsi" w:eastAsiaTheme="majorEastAsia" w:cstheme="minorHAnsi"/>
                <w:szCs w:val="21"/>
                <w:highlight w:val="none"/>
                <w:lang w:val="en-US" w:eastAsia="zh-Hans"/>
              </w:rPr>
            </w:pPr>
            <w:r>
              <w:rPr>
                <w:rFonts w:hint="default" w:asciiTheme="minorHAnsi" w:hAnsiTheme="minorHAnsi" w:eastAsiaTheme="majorEastAsia" w:cstheme="minorHAnsi"/>
                <w:szCs w:val="21"/>
                <w:highlight w:val="none"/>
                <w:lang w:eastAsia="zh-Hans"/>
              </w:rPr>
              <w:t>7</w:t>
            </w:r>
            <w:r>
              <w:rPr>
                <w:rFonts w:hint="default" w:asciiTheme="minorHAnsi" w:hAnsiTheme="minorHAnsi" w:eastAsiaTheme="majorEastAsia" w:cstheme="minorHAnsi"/>
                <w:szCs w:val="21"/>
                <w:highlight w:val="none"/>
                <w:lang w:eastAsia="zh-Hans"/>
                <w:woUserID w:val="2"/>
              </w:rPr>
              <w:t>450</w:t>
            </w:r>
            <w:r>
              <w:rPr>
                <w:rFonts w:hint="eastAsia" w:asciiTheme="minorHAnsi" w:hAnsiTheme="minorHAnsi" w:eastAsiaTheme="majorEastAsia" w:cstheme="minorHAnsi"/>
                <w:szCs w:val="21"/>
                <w:highlight w:val="none"/>
                <w:lang w:val="en-US" w:eastAsia="zh-Hans"/>
              </w:rPr>
              <w:t>-1</w:t>
            </w:r>
            <w:r>
              <w:rPr>
                <w:rFonts w:hint="default" w:asciiTheme="minorHAnsi" w:hAnsiTheme="minorHAnsi" w:eastAsiaTheme="majorEastAsia" w:cstheme="minorHAnsi"/>
                <w:szCs w:val="21"/>
                <w:highlight w:val="none"/>
                <w:lang w:eastAsia="zh-Hans"/>
                <w:woUserID w:val="2"/>
              </w:rPr>
              <w:t>045</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美元（根据选择的课程不同，费用会有变化）</w:t>
            </w:r>
          </w:p>
        </w:tc>
      </w:tr>
      <w:tr w14:paraId="5A20AC0F">
        <w:tc>
          <w:tcPr>
            <w:tcW w:w="1977" w:type="dxa"/>
          </w:tcPr>
          <w:p w14:paraId="1829B9E1">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681C7E23">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highlight w:val="none"/>
                <w:lang w:val="en-US" w:eastAsia="zh-Hans"/>
              </w:rPr>
              <w:t>海外大学</w:t>
            </w:r>
            <w:r>
              <w:rPr>
                <w:rFonts w:hint="default" w:asciiTheme="minorHAnsi" w:hAnsiTheme="minorHAnsi" w:eastAsiaTheme="majorEastAsia" w:cstheme="minorHAnsi"/>
                <w:szCs w:val="21"/>
                <w:highlight w:val="none"/>
                <w:lang w:eastAsia="zh-Hans"/>
              </w:rPr>
              <w:t>学费</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lang w:val="en-US" w:eastAsia="zh-Hans"/>
              </w:rPr>
              <w:t>项目管理与服务费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海外医疗险及意外险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16030554">
        <w:tc>
          <w:tcPr>
            <w:tcW w:w="1977" w:type="dxa"/>
          </w:tcPr>
          <w:p w14:paraId="293A435B">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337A6A0F">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3DF072F5">
      <w:pPr>
        <w:spacing w:line="360" w:lineRule="auto"/>
        <w:rPr>
          <w:rFonts w:asciiTheme="minorHAnsi" w:hAnsiTheme="minorHAnsi" w:eastAsiaTheme="majorEastAsia" w:cstheme="minorHAnsi"/>
          <w:szCs w:val="21"/>
        </w:rPr>
      </w:pPr>
    </w:p>
    <w:p w14:paraId="0BF579C0">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五、</w:t>
      </w:r>
      <w:r>
        <w:rPr>
          <w:rFonts w:hint="eastAsia" w:asciiTheme="minorHAnsi" w:hAnsiTheme="minorHAnsi" w:eastAsiaTheme="majorEastAsia" w:cstheme="minorHAnsi"/>
          <w:b/>
          <w:bCs/>
          <w:kern w:val="0"/>
          <w:szCs w:val="21"/>
        </w:rPr>
        <w:t>项目申请</w:t>
      </w:r>
    </w:p>
    <w:p w14:paraId="230FCD8E">
      <w:pPr>
        <w:pStyle w:val="62"/>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4CF840AB">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lang w:val="en-US" w:eastAsia="zh-Hans"/>
        </w:rPr>
        <w:t>加州大学洛杉矶分校</w:t>
      </w:r>
      <w:r>
        <w:rPr>
          <w:rFonts w:hint="eastAsia" w:ascii="Calibri" w:hAnsi="Calibri" w:cs="Calibri"/>
          <w:szCs w:val="21"/>
          <w:woUserID w:val="1"/>
        </w:rPr>
        <w:t>202</w:t>
      </w:r>
      <w:r>
        <w:rPr>
          <w:rFonts w:hint="eastAsia" w:ascii="Calibri" w:hAnsi="Calibri" w:cs="Calibri"/>
          <w:szCs w:val="21"/>
          <w:lang w:val="en-US" w:eastAsia="zh-CN"/>
          <w:woUserID w:val="1"/>
        </w:rPr>
        <w:t>6春</w:t>
      </w:r>
      <w:r>
        <w:rPr>
          <w:rFonts w:hint="default" w:ascii="Calibri" w:hAnsi="Calibri" w:cs="Calibri"/>
          <w:szCs w:val="21"/>
          <w:lang w:eastAsia="zh-CN"/>
          <w:woUserID w:val="1"/>
        </w:rPr>
        <w:t>季</w:t>
      </w:r>
      <w:r>
        <w:rPr>
          <w:rFonts w:hint="eastAsia" w:ascii="Calibri" w:hAnsi="Calibri" w:cs="Calibri"/>
          <w:szCs w:val="21"/>
          <w:lang w:val="en-US" w:eastAsia="zh-Hans"/>
          <w:woUserID w:val="1"/>
        </w:rPr>
        <w:t>学期</w:t>
      </w:r>
      <w:r>
        <w:rPr>
          <w:rFonts w:hint="eastAsia" w:ascii="Calibri" w:hAnsi="Calibri" w:cs="Calibri"/>
          <w:szCs w:val="21"/>
          <w:lang w:val="en-US" w:eastAsia="zh-Hans"/>
        </w:rPr>
        <w:t>学分</w:t>
      </w:r>
      <w:r>
        <w:rPr>
          <w:rFonts w:hint="eastAsia" w:ascii="Calibri" w:hAnsi="Calibri" w:cs="Calibri"/>
          <w:szCs w:val="21"/>
        </w:rPr>
        <w:t>访学项目选拔名额为</w:t>
      </w:r>
      <w:r>
        <w:rPr>
          <w:rFonts w:hint="eastAsia" w:ascii="Calibri" w:hAnsi="Calibri" w:cs="Calibri"/>
          <w:szCs w:val="21"/>
          <w:lang w:val="en-US" w:eastAsia="zh-CN"/>
        </w:rPr>
        <w:t>20</w:t>
      </w:r>
      <w:r>
        <w:rPr>
          <w:rFonts w:hint="eastAsia" w:ascii="Calibri" w:hAnsi="Calibri" w:cs="Calibri"/>
          <w:szCs w:val="21"/>
        </w:rPr>
        <w:t>名。</w:t>
      </w:r>
    </w:p>
    <w:p w14:paraId="07848DA9">
      <w:pPr>
        <w:pStyle w:val="62"/>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eastAsia" w:eastAsiaTheme="majorEastAsia" w:cstheme="minorHAnsi"/>
          <w:kern w:val="0"/>
          <w:szCs w:val="21"/>
          <w:lang w:val="en-US" w:eastAsia="zh-CN"/>
        </w:rPr>
        <w:t>5</w:t>
      </w:r>
      <w:r>
        <w:rPr>
          <w:rFonts w:hint="eastAsia" w:asciiTheme="minorHAnsi" w:hAnsiTheme="minorHAnsi" w:eastAsiaTheme="majorEastAsia" w:cstheme="minorHAnsi"/>
          <w:kern w:val="0"/>
          <w:szCs w:val="21"/>
        </w:rPr>
        <w:t>年</w:t>
      </w:r>
      <w:r>
        <w:rPr>
          <w:rFonts w:hint="eastAsia" w:eastAsiaTheme="majorEastAsia" w:cstheme="minorHAnsi"/>
          <w:kern w:val="0"/>
          <w:szCs w:val="21"/>
          <w:lang w:val="en-US" w:eastAsia="zh-CN"/>
        </w:rPr>
        <w:t>11</w:t>
      </w:r>
      <w:r>
        <w:rPr>
          <w:rFonts w:hint="eastAsia" w:asciiTheme="minorHAnsi" w:hAnsiTheme="minorHAnsi" w:eastAsiaTheme="majorEastAsia" w:cstheme="minorHAnsi"/>
          <w:kern w:val="0"/>
          <w:szCs w:val="21"/>
        </w:rPr>
        <w:t>月</w:t>
      </w:r>
      <w:r>
        <w:rPr>
          <w:rFonts w:hint="eastAsia"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14:paraId="5937D88A">
      <w:pPr>
        <w:pStyle w:val="62"/>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161FE0E6">
      <w:pPr>
        <w:pStyle w:val="62"/>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全日制本科生，成绩优异、道德品质好，在校期间未受过纪律处分，身心健康，能顺利完成</w:t>
      </w:r>
      <w:r>
        <w:rPr>
          <w:rFonts w:hint="default"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1D66E7FE">
      <w:pPr>
        <w:pStyle w:val="62"/>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6EB63B89">
      <w:pPr>
        <w:pStyle w:val="62"/>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国际部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：四级530/六级500/</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80/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6</w:t>
      </w:r>
      <w:r>
        <w:rPr>
          <w:rFonts w:hint="eastAsia" w:asciiTheme="minorHAnsi" w:hAnsiTheme="minorHAnsi" w:eastAsiaTheme="majorEastAsia" w:cstheme="minorHAnsi"/>
          <w:szCs w:val="21"/>
          <w:highlight w:val="none"/>
          <w:lang w:val="en-US" w:eastAsia="zh-Hans"/>
        </w:rPr>
        <w:t>.</w:t>
      </w:r>
      <w:r>
        <w:rPr>
          <w:rFonts w:hint="default" w:asciiTheme="minorHAnsi" w:hAnsiTheme="minorHAnsi" w:eastAsiaTheme="majorEastAsia" w:cstheme="minorHAnsi"/>
          <w:szCs w:val="21"/>
          <w:highlight w:val="none"/>
          <w:lang w:eastAsia="zh-Hans"/>
        </w:rPr>
        <w:t>5/D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115, </w:t>
      </w:r>
      <w:r>
        <w:rPr>
          <w:rFonts w:hint="default" w:asciiTheme="minorHAnsi" w:hAnsiTheme="minorHAnsi" w:eastAsiaTheme="majorEastAsia" w:cstheme="minorHAnsi"/>
          <w:szCs w:val="21"/>
          <w:highlight w:val="none"/>
          <w:lang w:eastAsia="zh-CN"/>
        </w:rPr>
        <w:t>GPA2.5及</w:t>
      </w:r>
      <w:r>
        <w:rPr>
          <w:rFonts w:hint="eastAsia" w:asciiTheme="minorHAnsi" w:hAnsiTheme="minorHAnsi" w:eastAsiaTheme="majorEastAsia" w:cstheme="minorHAnsi"/>
          <w:szCs w:val="21"/>
          <w:highlight w:val="none"/>
          <w:lang w:val="en-US" w:eastAsia="zh-Hans"/>
        </w:rPr>
        <w:t>以上</w:t>
      </w:r>
      <w:r>
        <w:rPr>
          <w:rFonts w:hint="default" w:asciiTheme="minorHAnsi" w:hAnsiTheme="minorHAnsi" w:eastAsiaTheme="majorEastAsia" w:cstheme="minorHAnsi"/>
          <w:szCs w:val="21"/>
          <w:highlight w:val="none"/>
          <w:lang w:eastAsia="zh-Hans"/>
        </w:rPr>
        <w:t>；本科部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100/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Hans"/>
        </w:rPr>
        <w:t>分</w:t>
      </w:r>
      <w:r>
        <w:rPr>
          <w:rFonts w:hint="default" w:asciiTheme="minorHAnsi" w:hAnsiTheme="minorHAnsi" w:eastAsiaTheme="majorEastAsia" w:cstheme="minorHAnsi"/>
          <w:szCs w:val="21"/>
          <w:highlight w:val="none"/>
          <w:lang w:eastAsia="zh-Hans"/>
        </w:rPr>
        <w:t>/D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120, </w:t>
      </w:r>
      <w:r>
        <w:rPr>
          <w:rFonts w:hint="default" w:asciiTheme="minorHAnsi" w:hAnsiTheme="minorHAnsi" w:eastAsiaTheme="majorEastAsia" w:cstheme="minorHAnsi"/>
          <w:szCs w:val="21"/>
          <w:highlight w:val="none"/>
          <w:lang w:eastAsia="zh-CN"/>
        </w:rPr>
        <w:t>GPA3.0及以上；</w:t>
      </w:r>
    </w:p>
    <w:p w14:paraId="51535E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7280CCB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宋体" w:hAnsi="宋体" w:eastAsia="宋体" w:cs="宋体"/>
          <w:b/>
          <w:bCs w:val="0"/>
          <w:color w:val="000000"/>
          <w:sz w:val="21"/>
          <w:szCs w:val="21"/>
          <w:lang w:val="en-US" w:eastAsia="zh-Hans"/>
        </w:rPr>
      </w:pPr>
      <w:r>
        <w:rPr>
          <w:rFonts w:hint="eastAsia" w:ascii="宋体" w:hAnsi="宋体" w:eastAsia="宋体" w:cs="宋体"/>
          <w:b/>
          <w:bCs/>
          <w:color w:val="000000"/>
          <w:sz w:val="21"/>
          <w:szCs w:val="21"/>
          <w:lang w:val="en-US" w:eastAsia="zh-CN"/>
        </w:rPr>
        <w:t>4.</w:t>
      </w:r>
      <w:r>
        <w:rPr>
          <w:rFonts w:hint="eastAsia" w:ascii="宋体" w:hAnsi="宋体" w:eastAsia="宋体" w:cs="宋体"/>
          <w:b/>
          <w:bCs w:val="0"/>
          <w:color w:val="000000"/>
          <w:sz w:val="21"/>
          <w:szCs w:val="21"/>
          <w:lang w:val="en-US" w:eastAsia="zh-Hans"/>
        </w:rPr>
        <w:t>课程咨询与申请</w:t>
      </w:r>
    </w:p>
    <w:p w14:paraId="39C3248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项目报名表：https://kaoshi.wjx.top/vm/QApS3Gw.aspx# </w:t>
      </w:r>
    </w:p>
    <w:p w14:paraId="0FC67A4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1DADD9E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8"/>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570EBD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default"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5.</w:t>
      </w:r>
      <w:r>
        <w:rPr>
          <w:rFonts w:hint="default" w:ascii="宋体" w:hAnsi="宋体" w:eastAsia="宋体" w:cs="宋体"/>
          <w:b/>
          <w:bCs w:val="0"/>
          <w:color w:val="000000"/>
          <w:sz w:val="21"/>
          <w:szCs w:val="21"/>
          <w:lang w:val="en-US" w:eastAsia="zh-CN"/>
        </w:rPr>
        <w:t>校内审批与备案：</w:t>
      </w:r>
    </w:p>
    <w:p w14:paraId="2FEAEDE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所有参加以上项目的同学，均须在参与项目之前完成校内备案。</w:t>
      </w:r>
    </w:p>
    <w:p w14:paraId="75DAA4A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1、本科生请在东华大学新教务系统的校外交流申请栏目中填写并提交申请。</w:t>
      </w:r>
    </w:p>
    <w:p w14:paraId="7BA1CA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2、研究生请前往</w:t>
      </w:r>
      <w:r>
        <w:rPr>
          <w:rFonts w:hint="default" w:ascii="Times New Roman Regular" w:hAnsi="Times New Roman Regular" w:eastAsia="宋体" w:cs="Times New Roman Regular"/>
          <w:sz w:val="21"/>
          <w:szCs w:val="21"/>
          <w:lang w:eastAsia="zh-CN"/>
        </w:rPr>
        <w:t>http://gs.dhu.edu.cn/9622/list.htm</w:t>
      </w:r>
      <w:r>
        <w:rPr>
          <w:rFonts w:hint="default" w:ascii="宋体" w:hAnsi="宋体" w:eastAsia="宋体" w:cs="宋体"/>
          <w:sz w:val="21"/>
          <w:szCs w:val="21"/>
          <w:lang w:eastAsia="zh-CN"/>
        </w:rPr>
        <w:t>下载表格，填好之后提供学院同意的截图，将电子表格和同意的截图发到研究生部邮箱：</w:t>
      </w:r>
      <w:r>
        <w:rPr>
          <w:rFonts w:hint="default" w:ascii="Times New Roman Regular" w:hAnsi="Times New Roman Regular" w:eastAsia="宋体" w:cs="Times New Roman Regular"/>
          <w:sz w:val="21"/>
          <w:szCs w:val="21"/>
          <w:lang w:eastAsia="zh-CN"/>
        </w:rPr>
        <w:t>wulianchao@dhu.edu.cn。</w:t>
      </w:r>
    </w:p>
    <w:p w14:paraId="22EC48C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 xml:space="preserve">联系人：国际合作处段老师 </w:t>
      </w:r>
      <w:r>
        <w:rPr>
          <w:rFonts w:hint="default" w:ascii="Times New Roman Regular" w:hAnsi="Times New Roman Regular" w:eastAsia="宋体" w:cs="Times New Roman Regular"/>
          <w:sz w:val="21"/>
          <w:szCs w:val="21"/>
          <w:lang w:eastAsia="zh-CN"/>
        </w:rPr>
        <w:t>duanjingbei@dhu.edu.cn</w:t>
      </w:r>
    </w:p>
    <w:p w14:paraId="78D23227">
      <w:pPr>
        <w:jc w:val="center"/>
        <w:rPr>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tc">
    <w:panose1 w:val="02010600040101010101"/>
    <w:charset w:val="86"/>
    <w:family w:val="auto"/>
    <w:pitch w:val="default"/>
    <w:sig w:usb0="00000287" w:usb1="080F0000" w:usb2="00000000" w:usb3="00000000" w:csb0="0004009F" w:csb1="DFD70000"/>
  </w:font>
  <w:font w:name="Trebuchet MS">
    <w:panose1 w:val="020B0603020202020204"/>
    <w:charset w:val="00"/>
    <w:family w:val="auto"/>
    <w:pitch w:val="default"/>
    <w:sig w:usb0="00000287" w:usb1="00000000" w:usb2="00000000" w:usb3="00000000" w:csb0="2000009F" w:csb1="00000000"/>
  </w:font>
  <w:font w:name="songti sc">
    <w:panose1 w:val="02010800040101010101"/>
    <w:charset w:val="86"/>
    <w:family w:val="auto"/>
    <w:pitch w:val="default"/>
    <w:sig w:usb0="00000001" w:usb1="080F0000" w:usb2="00000000" w:usb3="00000000" w:csb0="00040000" w:csb1="00000000"/>
  </w:font>
  <w:font w:name="pingfang tc">
    <w:panose1 w:val="020B0400000000000000"/>
    <w:charset w:val="88"/>
    <w:family w:val="auto"/>
    <w:pitch w:val="default"/>
    <w:sig w:usb0="A00002FF" w:usb1="7ACFFDFB" w:usb2="00000017" w:usb3="00000000" w:csb0="00100001" w:csb1="00000000"/>
  </w:font>
  <w:font w:name="times">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Tahoma">
    <w:panose1 w:val="020B0804030504040204"/>
    <w:charset w:val="00"/>
    <w:family w:val="swiss"/>
    <w:pitch w:val="default"/>
    <w:sig w:usb0="E1002AFF" w:usb1="C000605B" w:usb2="00000029" w:usb3="00000000" w:csb0="200101FF" w:csb1="20280000"/>
  </w:font>
  <w:font w:name="Times New Roman Regular">
    <w:panose1 w:val="02020603050405020304"/>
    <w:charset w:val="00"/>
    <w:family w:val="auto"/>
    <w:pitch w:val="default"/>
    <w:sig w:usb0="E0002AEF" w:usb1="C0007841"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4909">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C819B">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630C58BD"/>
    <w:multiLevelType w:val="singleLevel"/>
    <w:tmpl w:val="630C58BD"/>
    <w:lvl w:ilvl="0" w:tentative="0">
      <w:start w:val="1"/>
      <w:numFmt w:val="bullet"/>
      <w:lvlText w:val=""/>
      <w:lvlJc w:val="left"/>
      <w:pPr>
        <w:ind w:left="420" w:leftChars="0" w:hanging="420" w:firstLineChars="0"/>
      </w:pPr>
      <w:rPr>
        <w:rFonts w:hint="default" w:ascii="Wingdings" w:hAnsi="Wingdings"/>
      </w:r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AF5C7426"/>
    <w:rsid w:val="02FB2C22"/>
    <w:rsid w:val="08C23A64"/>
    <w:rsid w:val="0A3E2C0F"/>
    <w:rsid w:val="0BDF17F9"/>
    <w:rsid w:val="0D114057"/>
    <w:rsid w:val="0DB02216"/>
    <w:rsid w:val="2FFC65B4"/>
    <w:rsid w:val="32F6660F"/>
    <w:rsid w:val="38D02924"/>
    <w:rsid w:val="3FAEAE64"/>
    <w:rsid w:val="3FFE8B6F"/>
    <w:rsid w:val="43BF0B0C"/>
    <w:rsid w:val="57D776AF"/>
    <w:rsid w:val="5E7F3CF1"/>
    <w:rsid w:val="5F8F05DD"/>
    <w:rsid w:val="5FA584CE"/>
    <w:rsid w:val="5FDDEB39"/>
    <w:rsid w:val="61BF780C"/>
    <w:rsid w:val="63FF2BFE"/>
    <w:rsid w:val="675D05C7"/>
    <w:rsid w:val="6C4073DB"/>
    <w:rsid w:val="6DBFF11C"/>
    <w:rsid w:val="6DFFD530"/>
    <w:rsid w:val="6FFAEE54"/>
    <w:rsid w:val="73F5DA46"/>
    <w:rsid w:val="76AE77D1"/>
    <w:rsid w:val="76FA1FA2"/>
    <w:rsid w:val="77E7A0D1"/>
    <w:rsid w:val="79FFD0D7"/>
    <w:rsid w:val="7A3FFE40"/>
    <w:rsid w:val="7BBF4025"/>
    <w:rsid w:val="7DBD4AC2"/>
    <w:rsid w:val="7DCD7F77"/>
    <w:rsid w:val="7DEF1757"/>
    <w:rsid w:val="7DFF2DEC"/>
    <w:rsid w:val="7F7F13E8"/>
    <w:rsid w:val="7F7F3D30"/>
    <w:rsid w:val="7F7F8BAE"/>
    <w:rsid w:val="7FB73479"/>
    <w:rsid w:val="7FFE5BF8"/>
    <w:rsid w:val="9EF72AFF"/>
    <w:rsid w:val="AF5C7426"/>
    <w:rsid w:val="B75FA4FC"/>
    <w:rsid w:val="B7DF77FD"/>
    <w:rsid w:val="B9F7A7E8"/>
    <w:rsid w:val="BCF5C042"/>
    <w:rsid w:val="BDFF08EF"/>
    <w:rsid w:val="BE7FAB94"/>
    <w:rsid w:val="C7DFD253"/>
    <w:rsid w:val="CB1956A2"/>
    <w:rsid w:val="CDD70198"/>
    <w:rsid w:val="D7FAD403"/>
    <w:rsid w:val="DEDF04A3"/>
    <w:rsid w:val="DFE3EF90"/>
    <w:rsid w:val="E1FF888D"/>
    <w:rsid w:val="E6F1708B"/>
    <w:rsid w:val="E9DFBB0B"/>
    <w:rsid w:val="EFB1F19E"/>
    <w:rsid w:val="EFFB282E"/>
    <w:rsid w:val="F0EF61B8"/>
    <w:rsid w:val="F2790E9D"/>
    <w:rsid w:val="FABF3F8E"/>
    <w:rsid w:val="FB77D3C2"/>
    <w:rsid w:val="FBF768C9"/>
    <w:rsid w:val="FC7E9EB5"/>
    <w:rsid w:val="FD7F1DCE"/>
    <w:rsid w:val="FECF837D"/>
    <w:rsid w:val="FF7B1AF4"/>
    <w:rsid w:val="FFB912E9"/>
    <w:rsid w:val="FFBCFDF6"/>
    <w:rsid w:val="FFC38223"/>
    <w:rsid w:val="FFF70C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qFormat/>
    <w:uiPriority w:val="0"/>
    <w:pPr>
      <w:keepNext w:val="0"/>
      <w:keepLines w:val="0"/>
      <w:widowControl/>
      <w:suppressLineNumbers w:val="0"/>
      <w:spacing w:before="0" w:beforeAutospacing="1" w:after="0" w:afterAutospacing="1"/>
      <w:jc w:val="left"/>
    </w:pPr>
    <w:rPr>
      <w:rFonts w:hint="eastAsia" w:ascii="宋体" w:hAnsi="宋体" w:eastAsia="宋体" w:cs="宋体"/>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nhideWhenUsed/>
    <w:qFormat/>
    <w:uiPriority w:val="99"/>
    <w:rPr>
      <w:color w:val="0000FF"/>
      <w:u w:val="single"/>
    </w:rPr>
  </w:style>
  <w:style w:type="character" w:customStyle="1" w:styleId="9">
    <w:name w:val="s16"/>
    <w:basedOn w:val="6"/>
    <w:qFormat/>
    <w:uiPriority w:val="0"/>
    <w:rPr>
      <w:rFonts w:ascii="songti tc" w:hAnsi="songti tc" w:eastAsia="songti tc" w:cs="songti tc"/>
      <w:sz w:val="21"/>
      <w:szCs w:val="21"/>
    </w:rPr>
  </w:style>
  <w:style w:type="paragraph" w:customStyle="1" w:styleId="10">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11">
    <w:name w:val="s12"/>
    <w:basedOn w:val="6"/>
    <w:qFormat/>
    <w:uiPriority w:val="0"/>
    <w:rPr>
      <w:shd w:val="clear" w:fill="FFFF0B"/>
    </w:rPr>
  </w:style>
  <w:style w:type="paragraph" w:customStyle="1" w:styleId="12">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13">
    <w:name w:val="s15"/>
    <w:basedOn w:val="6"/>
    <w:qFormat/>
    <w:uiPriority w:val="0"/>
    <w:rPr>
      <w:spacing w:val="0"/>
    </w:rPr>
  </w:style>
  <w:style w:type="character" w:customStyle="1" w:styleId="14">
    <w:name w:val="s5"/>
    <w:basedOn w:val="6"/>
    <w:qFormat/>
    <w:uiPriority w:val="0"/>
    <w:rPr>
      <w:rFonts w:ascii="songti sc" w:hAnsi="songti sc" w:eastAsia="songti sc" w:cs="songti sc"/>
      <w:sz w:val="21"/>
      <w:szCs w:val="21"/>
    </w:rPr>
  </w:style>
  <w:style w:type="paragraph" w:customStyle="1" w:styleId="15">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6">
    <w:name w:val="s3"/>
    <w:basedOn w:val="6"/>
    <w:qFormat/>
    <w:uiPriority w:val="0"/>
    <w:rPr>
      <w:rFonts w:ascii="pingfang tc" w:hAnsi="pingfang tc" w:eastAsia="pingfang tc" w:cs="pingfang tc"/>
      <w:sz w:val="21"/>
      <w:szCs w:val="21"/>
    </w:rPr>
  </w:style>
  <w:style w:type="paragraph" w:customStyle="1" w:styleId="17">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8">
    <w:name w:val="s2"/>
    <w:basedOn w:val="6"/>
    <w:qFormat/>
    <w:uiPriority w:val="0"/>
    <w:rPr>
      <w:rFonts w:hint="default" w:ascii="Times New Roman" w:hAnsi="Times New Roman" w:cs="Times New Roman"/>
      <w:sz w:val="32"/>
      <w:szCs w:val="32"/>
    </w:rPr>
  </w:style>
  <w:style w:type="paragraph" w:customStyle="1" w:styleId="19">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20">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21">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22">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23">
    <w:name w:val="s17"/>
    <w:basedOn w:val="6"/>
    <w:qFormat/>
    <w:uiPriority w:val="0"/>
    <w:rPr>
      <w:rFonts w:ascii="times" w:hAnsi="times" w:eastAsia="times" w:cs="times"/>
      <w:sz w:val="21"/>
      <w:szCs w:val="21"/>
      <w:shd w:val="clear" w:fill="FFFF0B"/>
    </w:rPr>
  </w:style>
  <w:style w:type="paragraph" w:customStyle="1" w:styleId="24">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5">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6">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7">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8">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9">
    <w:name w:val="s8"/>
    <w:basedOn w:val="6"/>
    <w:qFormat/>
    <w:uiPriority w:val="0"/>
    <w:rPr>
      <w:rFonts w:hint="default" w:ascii="Times New Roman" w:hAnsi="Times New Roman" w:cs="Times New Roman"/>
      <w:sz w:val="21"/>
      <w:szCs w:val="21"/>
    </w:rPr>
  </w:style>
  <w:style w:type="paragraph" w:customStyle="1" w:styleId="30">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31">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32">
    <w:name w:val="s7"/>
    <w:basedOn w:val="6"/>
    <w:qFormat/>
    <w:uiPriority w:val="0"/>
    <w:rPr>
      <w:rFonts w:ascii="Wingdings" w:hAnsi="Wingdings" w:eastAsia="Wingdings" w:cs="Wingdings"/>
      <w:sz w:val="21"/>
      <w:szCs w:val="21"/>
    </w:rPr>
  </w:style>
  <w:style w:type="character" w:customStyle="1" w:styleId="33">
    <w:name w:val="s10"/>
    <w:basedOn w:val="6"/>
    <w:qFormat/>
    <w:uiPriority w:val="0"/>
    <w:rPr>
      <w:rFonts w:hint="eastAsia" w:ascii="songti tc" w:hAnsi="songti tc" w:eastAsia="songti tc" w:cs="songti tc"/>
      <w:sz w:val="21"/>
      <w:szCs w:val="21"/>
      <w:shd w:val="clear" w:fill="FFFF0B"/>
    </w:rPr>
  </w:style>
  <w:style w:type="paragraph" w:customStyle="1" w:styleId="34">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5">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6">
    <w:name w:val="s11"/>
    <w:basedOn w:val="6"/>
    <w:qFormat/>
    <w:uiPriority w:val="0"/>
    <w:rPr>
      <w:rFonts w:hint="default" w:ascii="Times New Roman" w:hAnsi="Times New Roman" w:cs="Times New Roman"/>
      <w:sz w:val="21"/>
      <w:szCs w:val="21"/>
      <w:shd w:val="clear" w:fill="FFFF0B"/>
    </w:rPr>
  </w:style>
  <w:style w:type="paragraph" w:customStyle="1" w:styleId="37">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8">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9">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40">
    <w:name w:val="s4"/>
    <w:basedOn w:val="6"/>
    <w:qFormat/>
    <w:uiPriority w:val="0"/>
    <w:rPr>
      <w:rFonts w:hint="default" w:ascii="Trebuchet MS" w:hAnsi="Trebuchet MS" w:cs="Trebuchet MS"/>
      <w:sz w:val="21"/>
      <w:szCs w:val="21"/>
    </w:rPr>
  </w:style>
  <w:style w:type="paragraph" w:customStyle="1" w:styleId="41">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42">
    <w:name w:val="s13"/>
    <w:basedOn w:val="6"/>
    <w:qFormat/>
    <w:uiPriority w:val="0"/>
    <w:rPr>
      <w:rFonts w:hint="eastAsia" w:ascii="songti sc" w:hAnsi="songti sc" w:eastAsia="songti sc" w:cs="songti sc"/>
      <w:sz w:val="21"/>
      <w:szCs w:val="21"/>
      <w:shd w:val="clear" w:fill="FFFF0B"/>
    </w:rPr>
  </w:style>
  <w:style w:type="paragraph" w:customStyle="1" w:styleId="43">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4">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5">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6">
    <w:name w:val="s14"/>
    <w:basedOn w:val="6"/>
    <w:qFormat/>
    <w:uiPriority w:val="0"/>
    <w:rPr>
      <w:u w:val="single"/>
    </w:rPr>
  </w:style>
  <w:style w:type="character" w:customStyle="1" w:styleId="47">
    <w:name w:val="s9"/>
    <w:basedOn w:val="6"/>
    <w:qFormat/>
    <w:uiPriority w:val="0"/>
    <w:rPr>
      <w:rFonts w:ascii="pingfang sc" w:hAnsi="pingfang sc" w:eastAsia="pingfang sc" w:cs="pingfang sc"/>
      <w:sz w:val="21"/>
      <w:szCs w:val="21"/>
    </w:rPr>
  </w:style>
  <w:style w:type="paragraph" w:customStyle="1" w:styleId="48">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9">
    <w:name w:val="s18"/>
    <w:basedOn w:val="6"/>
    <w:qFormat/>
    <w:uiPriority w:val="0"/>
    <w:rPr>
      <w:rFonts w:hint="default" w:ascii="Trebuchet MS" w:hAnsi="Trebuchet MS" w:cs="Trebuchet MS"/>
      <w:sz w:val="21"/>
      <w:szCs w:val="21"/>
      <w:shd w:val="clear" w:fill="FFFF0B"/>
    </w:rPr>
  </w:style>
  <w:style w:type="paragraph" w:customStyle="1" w:styleId="50">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51">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52">
    <w:name w:val="s6"/>
    <w:basedOn w:val="6"/>
    <w:qFormat/>
    <w:uiPriority w:val="0"/>
    <w:rPr>
      <w:rFonts w:hint="default" w:ascii="times" w:hAnsi="times" w:eastAsia="times" w:cs="times"/>
      <w:sz w:val="21"/>
      <w:szCs w:val="21"/>
    </w:rPr>
  </w:style>
  <w:style w:type="paragraph" w:customStyle="1" w:styleId="53">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4">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5">
    <w:name w:val="s1"/>
    <w:basedOn w:val="6"/>
    <w:qFormat/>
    <w:uiPriority w:val="0"/>
    <w:rPr>
      <w:rFonts w:hint="default" w:ascii="Trebuchet MS" w:hAnsi="Trebuchet MS" w:cs="Trebuchet MS"/>
      <w:sz w:val="32"/>
      <w:szCs w:val="32"/>
    </w:rPr>
  </w:style>
  <w:style w:type="paragraph" w:customStyle="1" w:styleId="56">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7">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8">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9">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60">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61">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62">
    <w:name w:val="List Paragraph"/>
    <w:basedOn w:val="1"/>
    <w:qFormat/>
    <w:uiPriority w:val="34"/>
    <w:pPr>
      <w:ind w:firstLine="420" w:firstLineChars="200"/>
    </w:pPr>
  </w:style>
  <w:style w:type="paragraph" w:customStyle="1" w:styleId="63">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4">
    <w:name w:val="列表段落1"/>
    <w:basedOn w:val="1"/>
    <w:qFormat/>
    <w:uiPriority w:val="34"/>
    <w:pPr>
      <w:ind w:firstLine="420" w:firstLineChars="200"/>
    </w:pPr>
  </w:style>
  <w:style w:type="table" w:customStyle="1" w:styleId="65">
    <w:name w:val="Table Normal1"/>
    <w:basedOn w:val="4"/>
    <w:semiHidden/>
    <w:unhideWhenUsed/>
    <w:qFormat/>
    <w:uiPriority w:val="0"/>
    <w:tblPr>
      <w:tblCellMar>
        <w:top w:w="0" w:type="dxa"/>
        <w:left w:w="0" w:type="dxa"/>
        <w:bottom w:w="0" w:type="dxa"/>
        <w:right w:w="0" w:type="dxa"/>
      </w:tblCellMar>
    </w:tblPr>
  </w:style>
  <w:style w:type="table" w:customStyle="1" w:styleId="66">
    <w:name w:val="Table Normal"/>
    <w:basedOn w:val="4"/>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3278</Words>
  <Characters>3770</Characters>
  <Lines>1</Lines>
  <Paragraphs>1</Paragraphs>
  <TotalTime>0</TotalTime>
  <ScaleCrop>false</ScaleCrop>
  <LinksUpToDate>false</LinksUpToDate>
  <CharactersWithSpaces>3800</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2021-10-15T07:34:00Z</dcterms:created>
  <dc:creator>lirui</dc:creator>
  <cp:lastModifiedBy>谭谭</cp:lastModifiedBy>
  <dcterms:modified xsi:type="dcterms:W3CDTF">2025-09-11T11:44:34Z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A1245602758C0FF057DEFA64FC60BD0A_43</vt:lpwstr>
  </property>
  <property fmtid="{D5CDD505-2E9C-101B-9397-08002B2CF9AE}" pid="4" name="KSOTemplateDocerSaveRecord">
    <vt:lpwstr>eyJoZGlkIjoiMDgxNWJlNTA1N2Q2YzE1MDA0N2YzYjIzODk5MzAzMTAiLCJ1c2VySWQiOiIxMTIwMTU0NDcxIn0=</vt:lpwstr>
  </property>
</Properties>
</file>