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161389">
      <w:pPr>
        <w:jc w:val="right"/>
        <w:rPr>
          <w:rFonts w:hint="default" w:eastAsia="宋体"/>
          <w:sz w:val="52"/>
          <w:szCs w:val="52"/>
          <w:lang w:val="en-US" w:eastAsia="zh-CN"/>
        </w:rPr>
      </w:pPr>
      <w:r>
        <w:rPr>
          <w:rFonts w:hint="eastAsia" w:eastAsia="宋体"/>
          <w:sz w:val="52"/>
          <w:szCs w:val="52"/>
          <w:lang w:val="en-US" w:eastAsia="zh-CN"/>
        </w:rPr>
        <w:t>加拿大英属哥伦比亚大学</w:t>
      </w:r>
    </w:p>
    <w:p w14:paraId="3339C75E">
      <w:pPr>
        <w:jc w:val="right"/>
        <w:rPr>
          <w:rFonts w:eastAsia="宋体"/>
          <w:sz w:val="52"/>
          <w:szCs w:val="52"/>
        </w:rPr>
      </w:pPr>
      <w:r>
        <w:rPr>
          <w:rFonts w:hint="default" w:eastAsia="宋体"/>
          <w:sz w:val="52"/>
          <w:szCs w:val="52"/>
        </w:rPr>
        <w:t>202</w:t>
      </w:r>
      <w:r>
        <w:rPr>
          <w:rFonts w:hint="eastAsia" w:eastAsia="宋体"/>
          <w:sz w:val="52"/>
          <w:szCs w:val="52"/>
          <w:lang w:val="en-US" w:eastAsia="zh-CN"/>
        </w:rPr>
        <w:t>6寒假DISCOVER</w:t>
      </w:r>
      <w:r>
        <w:rPr>
          <w:rFonts w:hint="eastAsia" w:eastAsia="宋体"/>
          <w:sz w:val="52"/>
          <w:szCs w:val="52"/>
        </w:rPr>
        <w:t>项目</w:t>
      </w:r>
    </w:p>
    <w:p w14:paraId="19DFD489">
      <w:pPr>
        <w:wordWrap w:val="0"/>
        <w:jc w:val="right"/>
        <w:rPr>
          <w:rFonts w:eastAsia="宋体"/>
          <w:sz w:val="32"/>
          <w:szCs w:val="32"/>
        </w:rPr>
      </w:pPr>
      <w:r>
        <w:rPr>
          <w:rFonts w:hint="eastAsia" w:eastAsia="宋体"/>
          <w:sz w:val="32"/>
          <w:szCs w:val="32"/>
        </w:rPr>
        <w:t>University of British Columbia</w:t>
      </w:r>
      <w:r>
        <w:rPr>
          <w:rFonts w:eastAsia="宋体"/>
          <w:sz w:val="32"/>
          <w:szCs w:val="32"/>
        </w:rPr>
        <w:t xml:space="preserve"> (202</w:t>
      </w:r>
      <w:r>
        <w:rPr>
          <w:rFonts w:hint="eastAsia" w:eastAsia="宋体"/>
          <w:sz w:val="32"/>
          <w:szCs w:val="32"/>
          <w:lang w:val="en-US" w:eastAsia="zh-CN"/>
        </w:rPr>
        <w:t>6 Winter</w:t>
      </w:r>
      <w:r>
        <w:rPr>
          <w:rFonts w:eastAsia="宋体"/>
          <w:sz w:val="32"/>
          <w:szCs w:val="32"/>
        </w:rPr>
        <w:t>)</w:t>
      </w:r>
    </w:p>
    <w:p w14:paraId="2D881CCB">
      <w:pPr>
        <w:jc w:val="right"/>
        <w:rPr>
          <w:rFonts w:eastAsia="宋体"/>
          <w:sz w:val="32"/>
          <w:szCs w:val="32"/>
        </w:rPr>
      </w:pPr>
    </w:p>
    <w:p w14:paraId="00A81CD6">
      <w:pPr>
        <w:jc w:val="right"/>
        <w:rPr>
          <w:rFonts w:eastAsia="宋体"/>
          <w:sz w:val="32"/>
          <w:szCs w:val="32"/>
        </w:rPr>
      </w:pPr>
    </w:p>
    <w:p w14:paraId="4C172EA4">
      <w:pPr>
        <w:jc w:val="right"/>
        <w:rPr>
          <w:rFonts w:eastAsia="宋体"/>
          <w:sz w:val="32"/>
          <w:szCs w:val="32"/>
        </w:rPr>
      </w:pPr>
    </w:p>
    <w:p w14:paraId="5D72E500">
      <w:pPr>
        <w:jc w:val="right"/>
        <w:rPr>
          <w:rFonts w:eastAsia="宋体"/>
          <w:sz w:val="32"/>
          <w:szCs w:val="32"/>
        </w:rPr>
      </w:pPr>
    </w:p>
    <w:p w14:paraId="55A89AF8">
      <w:pPr>
        <w:jc w:val="both"/>
        <w:rPr>
          <w:rFonts w:eastAsia="宋体"/>
          <w:sz w:val="32"/>
          <w:szCs w:val="32"/>
        </w:rPr>
      </w:pPr>
    </w:p>
    <w:p w14:paraId="7973FC93">
      <w:pPr>
        <w:jc w:val="both"/>
        <w:rPr>
          <w:rFonts w:eastAsia="宋体"/>
          <w:sz w:val="32"/>
          <w:szCs w:val="32"/>
        </w:rPr>
      </w:pPr>
    </w:p>
    <w:p w14:paraId="403F4020">
      <w:pPr>
        <w:jc w:val="both"/>
        <w:rPr>
          <w:rFonts w:eastAsia="宋体"/>
          <w:sz w:val="32"/>
          <w:szCs w:val="32"/>
        </w:rPr>
      </w:pPr>
    </w:p>
    <w:p w14:paraId="557490A0">
      <w:pPr>
        <w:jc w:val="both"/>
        <w:rPr>
          <w:rFonts w:eastAsia="宋体"/>
          <w:sz w:val="32"/>
          <w:szCs w:val="32"/>
        </w:rPr>
      </w:pPr>
    </w:p>
    <w:p w14:paraId="1C4161F9">
      <w:pPr>
        <w:jc w:val="both"/>
        <w:rPr>
          <w:rFonts w:eastAsia="宋体"/>
          <w:sz w:val="32"/>
          <w:szCs w:val="32"/>
        </w:rPr>
      </w:pPr>
    </w:p>
    <w:p w14:paraId="12BBE2DB">
      <w:pPr>
        <w:jc w:val="both"/>
        <w:rPr>
          <w:rFonts w:eastAsia="宋体"/>
          <w:sz w:val="32"/>
          <w:szCs w:val="32"/>
        </w:rPr>
      </w:pPr>
    </w:p>
    <w:p w14:paraId="5878CF62">
      <w:pPr>
        <w:jc w:val="both"/>
        <w:rPr>
          <w:rFonts w:eastAsia="宋体"/>
          <w:sz w:val="32"/>
          <w:szCs w:val="32"/>
        </w:rPr>
      </w:pPr>
    </w:p>
    <w:p w14:paraId="68AA6638">
      <w:pPr>
        <w:jc w:val="both"/>
        <w:rPr>
          <w:rFonts w:eastAsia="宋体"/>
          <w:sz w:val="32"/>
          <w:szCs w:val="32"/>
        </w:rPr>
      </w:pPr>
    </w:p>
    <w:p w14:paraId="0F532F90">
      <w:pPr>
        <w:jc w:val="left"/>
        <w:rPr>
          <w:rFonts w:eastAsia="宋体"/>
          <w:sz w:val="32"/>
          <w:szCs w:val="32"/>
        </w:rPr>
      </w:pPr>
      <w:r>
        <w:rPr>
          <w:rFonts w:hint="eastAsia" w:eastAsia="宋体"/>
          <w:sz w:val="32"/>
          <w:szCs w:val="32"/>
        </w:rPr>
        <w:t>项目类型</w:t>
      </w:r>
      <w:r>
        <w:rPr>
          <w:rFonts w:hint="default" w:eastAsia="宋体"/>
          <w:sz w:val="32"/>
          <w:szCs w:val="32"/>
        </w:rPr>
        <w:t>：</w:t>
      </w:r>
      <w:r>
        <w:rPr>
          <w:rFonts w:hint="eastAsia" w:eastAsia="宋体"/>
          <w:sz w:val="32"/>
          <w:szCs w:val="32"/>
          <w:lang w:val="en-US" w:eastAsia="zh-CN"/>
        </w:rPr>
        <w:t>暑期主题</w:t>
      </w:r>
      <w:r>
        <w:rPr>
          <w:rFonts w:hint="eastAsia" w:eastAsia="宋体"/>
          <w:sz w:val="32"/>
          <w:szCs w:val="32"/>
          <w:lang w:val="en-US" w:eastAsia="zh-Hans"/>
        </w:rPr>
        <w:t>课程</w:t>
      </w:r>
    </w:p>
    <w:p w14:paraId="2AE39D4C">
      <w:pPr>
        <w:jc w:val="left"/>
        <w:rPr>
          <w:rFonts w:hint="eastAsia" w:eastAsia="宋体"/>
          <w:sz w:val="32"/>
          <w:szCs w:val="32"/>
          <w:lang w:val="en-US" w:eastAsia="zh-CN"/>
        </w:rPr>
      </w:pPr>
      <w:r>
        <w:rPr>
          <w:rFonts w:hint="eastAsia" w:eastAsia="宋体"/>
          <w:sz w:val="32"/>
          <w:szCs w:val="32"/>
        </w:rPr>
        <w:t>项目时间：2026年2月2日-2月26日（四周）</w:t>
      </w:r>
    </w:p>
    <w:p w14:paraId="6827D9CD">
      <w:pPr>
        <w:jc w:val="left"/>
        <w:rPr>
          <w:rFonts w:hint="default" w:eastAsia="宋体"/>
          <w:sz w:val="32"/>
          <w:szCs w:val="32"/>
          <w:lang w:val="en-US" w:eastAsia="zh-CN"/>
        </w:rPr>
      </w:pPr>
      <w:r>
        <w:rPr>
          <w:rFonts w:hint="eastAsia" w:eastAsia="宋体"/>
          <w:sz w:val="32"/>
          <w:szCs w:val="32"/>
        </w:rPr>
        <w:t>报名截至：202</w:t>
      </w:r>
      <w:r>
        <w:rPr>
          <w:rFonts w:hint="eastAsia" w:eastAsia="宋体"/>
          <w:sz w:val="32"/>
          <w:szCs w:val="32"/>
          <w:lang w:val="en-US" w:eastAsia="zh-CN"/>
        </w:rPr>
        <w:t>5.11.10</w:t>
      </w:r>
    </w:p>
    <w:p w14:paraId="323E2126">
      <w:pPr>
        <w:widowControl/>
        <w:numPr>
          <w:ilvl w:val="0"/>
          <w:numId w:val="0"/>
        </w:numPr>
        <w:spacing w:line="360" w:lineRule="auto"/>
        <w:ind w:leftChars="0" w:firstLine="420" w:firstLineChars="200"/>
        <w:jc w:val="left"/>
        <w:rPr>
          <w:rFonts w:hint="eastAsia" w:asciiTheme="minorHAnsi" w:hAnsiTheme="minorHAnsi" w:eastAsiaTheme="majorEastAsia" w:cstheme="minorHAnsi"/>
          <w:b/>
          <w:kern w:val="2"/>
          <w:sz w:val="21"/>
          <w:szCs w:val="21"/>
          <w:lang w:val="en-US" w:eastAsia="zh-CN" w:bidi="ar-SA"/>
        </w:rPr>
      </w:pPr>
    </w:p>
    <w:p w14:paraId="1A54048E">
      <w:pPr>
        <w:widowControl/>
        <w:numPr>
          <w:ilvl w:val="0"/>
          <w:numId w:val="0"/>
        </w:numPr>
        <w:spacing w:line="360" w:lineRule="auto"/>
        <w:ind w:leftChars="0" w:firstLine="420" w:firstLineChars="200"/>
        <w:jc w:val="left"/>
        <w:rPr>
          <w:rFonts w:hint="eastAsia" w:asciiTheme="minorHAnsi" w:hAnsiTheme="minorHAnsi" w:eastAsiaTheme="majorEastAsia" w:cstheme="minorHAnsi"/>
          <w:b/>
          <w:kern w:val="2"/>
          <w:sz w:val="21"/>
          <w:szCs w:val="21"/>
          <w:lang w:val="en-US" w:eastAsia="zh-CN" w:bidi="ar-SA"/>
        </w:rPr>
      </w:pPr>
    </w:p>
    <w:p w14:paraId="093495FD">
      <w:pPr>
        <w:widowControl/>
        <w:numPr>
          <w:ilvl w:val="0"/>
          <w:numId w:val="0"/>
        </w:numPr>
        <w:spacing w:line="360" w:lineRule="auto"/>
        <w:ind w:leftChars="0" w:firstLine="420" w:firstLineChars="200"/>
        <w:jc w:val="left"/>
        <w:rPr>
          <w:rFonts w:hint="eastAsia" w:asciiTheme="minorHAnsi" w:hAnsiTheme="minorHAnsi" w:eastAsiaTheme="majorEastAsia" w:cstheme="minorHAnsi"/>
          <w:b/>
          <w:kern w:val="2"/>
          <w:sz w:val="21"/>
          <w:szCs w:val="21"/>
          <w:lang w:val="en-US" w:eastAsia="zh-CN" w:bidi="ar-SA"/>
        </w:rPr>
      </w:pPr>
    </w:p>
    <w:p w14:paraId="726389CF">
      <w:pPr>
        <w:widowControl/>
        <w:numPr>
          <w:ilvl w:val="0"/>
          <w:numId w:val="0"/>
        </w:numPr>
        <w:spacing w:line="360" w:lineRule="auto"/>
        <w:jc w:val="left"/>
        <w:rPr>
          <w:rFonts w:hint="eastAsia" w:asciiTheme="minorHAnsi" w:hAnsiTheme="minorHAnsi" w:eastAsiaTheme="majorEastAsia" w:cstheme="minorHAnsi"/>
          <w:b/>
          <w:kern w:val="2"/>
          <w:sz w:val="21"/>
          <w:szCs w:val="21"/>
          <w:lang w:val="en-US" w:eastAsia="zh-CN" w:bidi="ar-SA"/>
        </w:rPr>
      </w:pPr>
    </w:p>
    <w:p w14:paraId="52ACC686">
      <w:pPr>
        <w:pStyle w:val="62"/>
        <w:widowControl/>
        <w:numPr>
          <w:ilvl w:val="0"/>
          <w:numId w:val="0"/>
        </w:numPr>
        <w:spacing w:line="360" w:lineRule="auto"/>
        <w:ind w:leftChars="0"/>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szCs w:val="21"/>
          <w:lang w:val="en-US" w:eastAsia="zh-CN"/>
        </w:rPr>
        <w:t>一、</w:t>
      </w:r>
      <w:r>
        <w:rPr>
          <w:rFonts w:hint="eastAsia" w:asciiTheme="minorHAnsi" w:hAnsiTheme="minorHAnsi" w:eastAsiaTheme="majorEastAsia" w:cstheme="minorHAnsi"/>
          <w:b/>
          <w:kern w:val="0"/>
          <w:szCs w:val="21"/>
        </w:rPr>
        <w:t>项目综述</w:t>
      </w:r>
    </w:p>
    <w:p w14:paraId="75176DEE">
      <w:pPr>
        <w:widowControl/>
        <w:spacing w:line="360" w:lineRule="auto"/>
        <w:ind w:firstLine="420" w:firstLineChars="200"/>
        <w:jc w:val="left"/>
        <w:rPr>
          <w:rFonts w:hint="default" w:asciiTheme="minorHAnsi" w:hAnsiTheme="minorHAnsi" w:eastAsiaTheme="majorEastAsia" w:cstheme="minorHAnsi"/>
          <w:kern w:val="0"/>
          <w:szCs w:val="21"/>
          <w:woUserID w:val="1"/>
        </w:rPr>
      </w:pPr>
      <w:r>
        <w:rPr>
          <w:rFonts w:hint="eastAsia" w:asciiTheme="minorHAnsi" w:hAnsiTheme="minorHAnsi" w:eastAsiaTheme="majorEastAsia" w:cstheme="minorHAnsi"/>
          <w:kern w:val="0"/>
          <w:szCs w:val="21"/>
        </w:rPr>
        <w:t>英属哥伦比亚大学简称UBC，位于加拿大温哥华市，是</w:t>
      </w:r>
      <w:r>
        <w:rPr>
          <w:rFonts w:hint="eastAsia" w:asciiTheme="minorHAnsi" w:hAnsiTheme="minorHAnsi" w:eastAsiaTheme="majorEastAsia" w:cstheme="minorHAnsi"/>
          <w:kern w:val="0"/>
          <w:szCs w:val="21"/>
          <w:lang w:val="en-US" w:eastAsia="zh-Hans"/>
        </w:rPr>
        <w:t>加拿大最著名的公立研究型大学之一</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也是</w:t>
      </w:r>
      <w:r>
        <w:rPr>
          <w:rFonts w:hint="eastAsia" w:asciiTheme="minorHAnsi" w:hAnsiTheme="minorHAnsi" w:eastAsiaTheme="majorEastAsia" w:cstheme="minorHAnsi"/>
          <w:kern w:val="0"/>
          <w:szCs w:val="21"/>
        </w:rPr>
        <w:t>U15大学联盟、大英国协大学协会、环太平洋大学联盟、和Universitas 21成员之一；</w:t>
      </w:r>
      <w:r>
        <w:rPr>
          <w:rFonts w:hint="default" w:asciiTheme="minorHAnsi" w:hAnsiTheme="minorHAnsi" w:eastAsiaTheme="majorEastAsia" w:cstheme="minorHAnsi"/>
          <w:kern w:val="0"/>
          <w:szCs w:val="21"/>
        </w:rPr>
        <w:t>202</w:t>
      </w:r>
      <w:r>
        <w:rPr>
          <w:rFonts w:hint="default" w:asciiTheme="minorHAnsi" w:hAnsiTheme="minorHAnsi" w:eastAsiaTheme="majorEastAsia" w:cstheme="minorHAnsi"/>
          <w:kern w:val="0"/>
          <w:szCs w:val="21"/>
          <w:woUserID w:val="1"/>
        </w:rPr>
        <w:t>5</w:t>
      </w:r>
      <w:r>
        <w:rPr>
          <w:rFonts w:hint="default" w:asciiTheme="minorHAnsi" w:hAnsiTheme="minorHAnsi" w:eastAsiaTheme="majorEastAsia" w:cstheme="minorHAnsi"/>
          <w:kern w:val="0"/>
          <w:szCs w:val="21"/>
        </w:rPr>
        <w:t>QS世界排名第3</w:t>
      </w:r>
      <w:r>
        <w:rPr>
          <w:rFonts w:hint="default" w:asciiTheme="minorHAnsi" w:hAnsiTheme="minorHAnsi" w:eastAsiaTheme="majorEastAsia" w:cstheme="minorHAnsi"/>
          <w:kern w:val="0"/>
          <w:szCs w:val="21"/>
          <w:woUserID w:val="1"/>
        </w:rPr>
        <w:t>8</w:t>
      </w:r>
      <w:r>
        <w:rPr>
          <w:rFonts w:hint="default" w:asciiTheme="minorHAnsi" w:hAnsiTheme="minorHAnsi" w:eastAsiaTheme="majorEastAsia" w:cstheme="minorHAnsi"/>
          <w:kern w:val="0"/>
          <w:szCs w:val="21"/>
        </w:rPr>
        <w:t>名，202</w:t>
      </w:r>
      <w:r>
        <w:rPr>
          <w:rFonts w:hint="default" w:asciiTheme="minorHAnsi" w:hAnsiTheme="minorHAnsi" w:eastAsiaTheme="majorEastAsia" w:cstheme="minorHAnsi"/>
          <w:kern w:val="0"/>
          <w:szCs w:val="21"/>
          <w:woUserID w:val="1"/>
        </w:rPr>
        <w:t>4</w:t>
      </w:r>
      <w:r>
        <w:rPr>
          <w:rFonts w:hint="default" w:asciiTheme="minorHAnsi" w:hAnsiTheme="minorHAnsi" w:eastAsiaTheme="majorEastAsia" w:cstheme="minorHAnsi"/>
          <w:kern w:val="0"/>
          <w:szCs w:val="21"/>
        </w:rPr>
        <w:t>US NEWS世界大学排名第3</w:t>
      </w:r>
      <w:r>
        <w:rPr>
          <w:rFonts w:hint="default" w:asciiTheme="minorHAnsi" w:hAnsiTheme="minorHAnsi" w:eastAsiaTheme="majorEastAsia" w:cstheme="minorHAnsi"/>
          <w:kern w:val="0"/>
          <w:szCs w:val="21"/>
          <w:woUserID w:val="1"/>
        </w:rPr>
        <w:t>9</w:t>
      </w:r>
      <w:r>
        <w:rPr>
          <w:rFonts w:hint="default" w:asciiTheme="minorHAnsi" w:hAnsiTheme="minorHAnsi" w:eastAsiaTheme="majorEastAsia" w:cstheme="minorHAnsi"/>
          <w:kern w:val="0"/>
          <w:szCs w:val="21"/>
        </w:rPr>
        <w:t>位，</w:t>
      </w:r>
      <w:r>
        <w:rPr>
          <w:rFonts w:hint="default" w:asciiTheme="minorHAnsi" w:hAnsiTheme="minorHAnsi" w:eastAsiaTheme="majorEastAsia" w:cstheme="minorHAnsi"/>
          <w:kern w:val="0"/>
          <w:szCs w:val="21"/>
          <w:woUserID w:val="1"/>
        </w:rPr>
        <w:t>在众多排名榜单上位列</w:t>
      </w:r>
      <w:r>
        <w:rPr>
          <w:rFonts w:hint="default" w:asciiTheme="minorHAnsi" w:hAnsiTheme="minorHAnsi" w:eastAsiaTheme="majorEastAsia" w:cstheme="minorHAnsi"/>
          <w:kern w:val="0"/>
          <w:szCs w:val="21"/>
        </w:rPr>
        <w:t>加拿大大学排名第2位</w:t>
      </w:r>
      <w:r>
        <w:rPr>
          <w:rFonts w:hint="default" w:asciiTheme="minorHAnsi" w:hAnsiTheme="minorHAnsi" w:eastAsiaTheme="majorEastAsia" w:cstheme="minorHAnsi"/>
          <w:kern w:val="0"/>
          <w:szCs w:val="21"/>
          <w:woUserID w:val="1"/>
        </w:rPr>
        <w:t>。</w:t>
      </w:r>
    </w:p>
    <w:p w14:paraId="50D6F3DD">
      <w:pPr>
        <w:widowControl/>
        <w:spacing w:line="360" w:lineRule="auto"/>
        <w:ind w:firstLine="420" w:firstLineChars="200"/>
        <w:jc w:val="left"/>
        <w:rPr>
          <w:rFonts w:hint="default" w:asciiTheme="minorHAnsi" w:hAnsiTheme="minorHAnsi" w:eastAsiaTheme="majorEastAsia" w:cstheme="minorHAnsi"/>
          <w:kern w:val="0"/>
          <w:szCs w:val="21"/>
          <w:lang w:eastAsia="zh-Hans"/>
          <w:woUserID w:val="1"/>
        </w:rPr>
      </w:pPr>
      <w:r>
        <w:rPr>
          <w:rFonts w:hint="default" w:asciiTheme="minorHAnsi" w:hAnsiTheme="minorHAnsi" w:eastAsiaTheme="majorEastAsia" w:cstheme="minorHAnsi"/>
          <w:kern w:val="0"/>
          <w:szCs w:val="21"/>
          <w:lang w:eastAsia="zh-Hans"/>
          <w:woUserID w:val="1"/>
        </w:rPr>
        <w:t xml:space="preserve">学生入学前将进行分班测试，根据测试结果分配至对应的班级，与来自世界各地的国际学生混班上课。课程设置诸多小组项目、实地调研等，深入探索温哥华与加拿大文化社会及全球议题。 </w:t>
      </w:r>
    </w:p>
    <w:p w14:paraId="631AC36E">
      <w:pPr>
        <w:keepNext w:val="0"/>
        <w:keepLines w:val="0"/>
        <w:widowControl/>
        <w:suppressLineNumbers w:val="0"/>
        <w:jc w:val="left"/>
      </w:pPr>
      <w:r>
        <w:rPr>
          <w:rFonts w:ascii="宋体" w:hAnsi="宋体" w:eastAsia="宋体" w:cs="宋体"/>
          <w:kern w:val="0"/>
          <w:sz w:val="24"/>
          <w:szCs w:val="24"/>
          <w:lang w:eastAsia="zh-CN" w:bidi="ar"/>
        </w:rPr>
        <w:t xml:space="preserve">  </w:t>
      </w:r>
      <w:r>
        <w:rPr>
          <w:rFonts w:ascii="宋体" w:hAnsi="宋体" w:eastAsia="宋体" w:cs="宋体"/>
          <w:kern w:val="0"/>
          <w:sz w:val="24"/>
          <w:szCs w:val="24"/>
          <w:lang w:val="en-US" w:eastAsia="zh-CN" w:bidi="ar"/>
        </w:rPr>
        <w:drawing>
          <wp:inline distT="0" distB="0" distL="114300" distR="114300">
            <wp:extent cx="5123815" cy="2882265"/>
            <wp:effectExtent l="0" t="0" r="6985" b="63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6"/>
                    <a:stretch>
                      <a:fillRect/>
                    </a:stretch>
                  </pic:blipFill>
                  <pic:spPr>
                    <a:xfrm>
                      <a:off x="0" y="0"/>
                      <a:ext cx="5123815" cy="2882265"/>
                    </a:xfrm>
                    <a:prstGeom prst="rect">
                      <a:avLst/>
                    </a:prstGeom>
                    <a:noFill/>
                    <a:ln w="9525">
                      <a:noFill/>
                    </a:ln>
                  </pic:spPr>
                </pic:pic>
              </a:graphicData>
            </a:graphic>
          </wp:inline>
        </w:drawing>
      </w:r>
    </w:p>
    <w:p w14:paraId="76156618">
      <w:pPr>
        <w:keepNext w:val="0"/>
        <w:keepLines w:val="0"/>
        <w:widowControl/>
        <w:suppressLineNumbers w:val="0"/>
        <w:jc w:val="left"/>
        <w:rPr>
          <w:rFonts w:hint="default"/>
        </w:rPr>
      </w:pPr>
    </w:p>
    <w:p w14:paraId="6EBCC948">
      <w:pPr>
        <w:widowControl/>
        <w:spacing w:line="360" w:lineRule="auto"/>
        <w:jc w:val="left"/>
        <w:rPr>
          <w:rFonts w:asciiTheme="minorHAnsi" w:hAnsiTheme="minorHAnsi" w:eastAsiaTheme="majorEastAsia" w:cstheme="minorHAnsi"/>
          <w:szCs w:val="21"/>
        </w:rPr>
      </w:pPr>
    </w:p>
    <w:p w14:paraId="04D7A26B">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二、项目特色优势</w:t>
      </w:r>
    </w:p>
    <w:p w14:paraId="6FD87F0F">
      <w:pPr>
        <w:pStyle w:val="64"/>
        <w:widowControl/>
        <w:numPr>
          <w:ilvl w:val="0"/>
          <w:numId w:val="1"/>
        </w:numPr>
        <w:spacing w:line="360" w:lineRule="auto"/>
        <w:ind w:firstLineChars="0"/>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val="en-US" w:eastAsia="zh-Hans"/>
        </w:rPr>
        <w:t>纯正英语环境</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kern w:val="0"/>
          <w:szCs w:val="21"/>
          <w:lang w:val="en-US" w:eastAsia="zh-Hans"/>
        </w:rPr>
        <w:t>亲身前往加拿大体验北美风情和原汁原味的英语文化环境</w:t>
      </w:r>
      <w:r>
        <w:rPr>
          <w:rFonts w:hint="default" w:asciiTheme="minorHAnsi" w:hAnsiTheme="minorHAnsi" w:eastAsiaTheme="majorEastAsia" w:cstheme="minorHAnsi"/>
          <w:kern w:val="0"/>
          <w:szCs w:val="21"/>
          <w:lang w:eastAsia="zh-Hans"/>
        </w:rPr>
        <w:t>；</w:t>
      </w:r>
    </w:p>
    <w:p w14:paraId="778C3D4F">
      <w:pPr>
        <w:pStyle w:val="64"/>
        <w:widowControl/>
        <w:numPr>
          <w:ilvl w:val="0"/>
          <w:numId w:val="1"/>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val="en-US" w:eastAsia="zh-Hans"/>
        </w:rPr>
        <w:t>多个级别适配各种英语水平</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Cs/>
          <w:kern w:val="0"/>
          <w:szCs w:val="21"/>
          <w:lang w:val="en-US" w:eastAsia="zh-Hans"/>
        </w:rPr>
        <w:t>入学参加分级测试</w:t>
      </w:r>
      <w:r>
        <w:rPr>
          <w:rFonts w:hint="default" w:asciiTheme="minorHAnsi" w:hAnsiTheme="minorHAnsi" w:eastAsiaTheme="majorEastAsia" w:cstheme="minorHAnsi"/>
          <w:bCs/>
          <w:kern w:val="0"/>
          <w:szCs w:val="21"/>
          <w:lang w:eastAsia="zh-Hans"/>
        </w:rPr>
        <w:t>，</w:t>
      </w:r>
      <w:r>
        <w:rPr>
          <w:rFonts w:hint="eastAsia" w:asciiTheme="minorHAnsi" w:hAnsiTheme="minorHAnsi" w:eastAsiaTheme="majorEastAsia" w:cstheme="minorHAnsi"/>
          <w:bCs/>
          <w:kern w:val="0"/>
          <w:szCs w:val="21"/>
          <w:lang w:val="en-US" w:eastAsia="zh-Hans"/>
        </w:rPr>
        <w:t>根据英语水平分配至适合的级别</w:t>
      </w:r>
      <w:r>
        <w:rPr>
          <w:rFonts w:hint="default" w:asciiTheme="minorHAnsi" w:hAnsiTheme="minorHAnsi" w:eastAsiaTheme="majorEastAsia" w:cstheme="minorHAnsi"/>
          <w:bCs/>
          <w:kern w:val="0"/>
          <w:szCs w:val="21"/>
          <w:lang w:eastAsia="zh-Hans"/>
        </w:rPr>
        <w:t>，</w:t>
      </w:r>
      <w:r>
        <w:rPr>
          <w:rFonts w:hint="eastAsia" w:asciiTheme="minorHAnsi" w:hAnsiTheme="minorHAnsi" w:eastAsiaTheme="majorEastAsia" w:cstheme="minorHAnsi"/>
          <w:bCs/>
          <w:kern w:val="0"/>
          <w:szCs w:val="21"/>
          <w:lang w:val="en-US" w:eastAsia="zh-Hans"/>
        </w:rPr>
        <w:t>小班教学</w:t>
      </w:r>
      <w:r>
        <w:rPr>
          <w:rFonts w:hint="default" w:asciiTheme="minorHAnsi" w:hAnsiTheme="minorHAnsi" w:eastAsiaTheme="majorEastAsia" w:cstheme="minorHAnsi"/>
          <w:bCs/>
          <w:kern w:val="0"/>
          <w:szCs w:val="21"/>
          <w:lang w:eastAsia="zh-Hans"/>
        </w:rPr>
        <w:t>；</w:t>
      </w:r>
    </w:p>
    <w:p w14:paraId="2DBBE05D">
      <w:pPr>
        <w:pStyle w:val="64"/>
        <w:widowControl/>
        <w:numPr>
          <w:ilvl w:val="0"/>
          <w:numId w:val="1"/>
        </w:numPr>
        <w:spacing w:line="360" w:lineRule="auto"/>
        <w:ind w:firstLineChars="0"/>
        <w:rPr>
          <w:rFonts w:hint="eastAsia"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【体验多元文化，结交国际好友】</w:t>
      </w:r>
      <w:r>
        <w:rPr>
          <w:rFonts w:hint="eastAsia" w:asciiTheme="minorHAnsi" w:hAnsiTheme="minorHAnsi" w:eastAsiaTheme="majorEastAsia" w:cstheme="minorHAnsi"/>
          <w:bCs/>
          <w:kern w:val="0"/>
          <w:szCs w:val="21"/>
        </w:rPr>
        <w:t>与来自世界各地的学生共同学习、提高跨文化沟通技能，收获知识与友谊；</w:t>
      </w:r>
    </w:p>
    <w:p w14:paraId="25ABC29F">
      <w:pPr>
        <w:pStyle w:val="64"/>
        <w:widowControl/>
        <w:numPr>
          <w:ilvl w:val="0"/>
          <w:numId w:val="1"/>
        </w:numPr>
        <w:spacing w:line="360" w:lineRule="auto"/>
        <w:ind w:firstLineChars="0"/>
        <w:rPr>
          <w:rFonts w:hint="eastAsia"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【名校</w:t>
      </w:r>
      <w:r>
        <w:rPr>
          <w:rFonts w:hint="eastAsia" w:asciiTheme="minorHAnsi" w:hAnsiTheme="minorHAnsi" w:eastAsiaTheme="majorEastAsia" w:cstheme="minorHAnsi"/>
          <w:b/>
          <w:bCs/>
          <w:kern w:val="0"/>
          <w:szCs w:val="21"/>
          <w:lang w:val="en-US" w:eastAsia="zh-Hans"/>
        </w:rPr>
        <w:t>证书</w:t>
      </w:r>
      <w:r>
        <w:rPr>
          <w:rFonts w:hint="default" w:asciiTheme="minorHAnsi" w:hAnsiTheme="minorHAnsi" w:eastAsiaTheme="majorEastAsia" w:cstheme="minorHAnsi"/>
          <w:b/>
          <w:bCs/>
          <w:kern w:val="0"/>
          <w:szCs w:val="21"/>
          <w:lang w:eastAsia="zh-Hans"/>
        </w:rPr>
        <w:t>&amp;成绩单</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kern w:val="0"/>
          <w:szCs w:val="21"/>
        </w:rPr>
        <w:t>顺利完成学业后可</w:t>
      </w:r>
      <w:r>
        <w:rPr>
          <w:rFonts w:hint="eastAsia" w:asciiTheme="minorHAnsi" w:hAnsiTheme="minorHAnsi" w:eastAsiaTheme="majorEastAsia" w:cstheme="minorHAnsi"/>
          <w:kern w:val="0"/>
          <w:szCs w:val="21"/>
          <w:lang w:val="en-US" w:eastAsia="zh-Hans"/>
        </w:rPr>
        <w:t>获得英属哥伦比亚大学</w:t>
      </w:r>
      <w:r>
        <w:rPr>
          <w:rFonts w:hint="eastAsia" w:asciiTheme="minorHAnsi" w:hAnsiTheme="minorHAnsi" w:eastAsiaTheme="majorEastAsia" w:cstheme="minorHAnsi"/>
          <w:kern w:val="0"/>
          <w:szCs w:val="21"/>
        </w:rPr>
        <w:t>开具的</w:t>
      </w:r>
      <w:r>
        <w:rPr>
          <w:rFonts w:hint="eastAsia" w:asciiTheme="minorHAnsi" w:hAnsiTheme="minorHAnsi" w:eastAsiaTheme="majorEastAsia" w:cstheme="minorHAnsi"/>
          <w:kern w:val="0"/>
          <w:szCs w:val="21"/>
          <w:lang w:val="en-US" w:eastAsia="zh-Hans"/>
        </w:rPr>
        <w:t>项目证书</w:t>
      </w:r>
      <w:r>
        <w:rPr>
          <w:rFonts w:hint="default" w:asciiTheme="minorHAnsi" w:hAnsiTheme="minorHAnsi" w:eastAsiaTheme="majorEastAsia" w:cstheme="minorHAnsi"/>
          <w:kern w:val="0"/>
          <w:szCs w:val="21"/>
          <w:lang w:eastAsia="zh-Hans"/>
        </w:rPr>
        <w:t>和成绩单，</w:t>
      </w:r>
      <w:r>
        <w:rPr>
          <w:rFonts w:hint="eastAsia" w:asciiTheme="minorHAnsi" w:hAnsiTheme="minorHAnsi" w:eastAsiaTheme="majorEastAsia" w:cstheme="minorHAnsi"/>
          <w:kern w:val="0"/>
          <w:szCs w:val="21"/>
          <w:lang w:val="en-US" w:eastAsia="zh-Hans"/>
        </w:rPr>
        <w:t>为个人简历添砖加瓦</w:t>
      </w:r>
      <w:r>
        <w:rPr>
          <w:rFonts w:hint="default" w:asciiTheme="minorHAnsi" w:hAnsiTheme="minorHAnsi" w:eastAsiaTheme="majorEastAsia" w:cstheme="minorHAnsi"/>
          <w:kern w:val="0"/>
          <w:szCs w:val="21"/>
          <w:lang w:eastAsia="zh-Hans"/>
        </w:rPr>
        <w:t>。</w:t>
      </w:r>
    </w:p>
    <w:p w14:paraId="01080251">
      <w:pPr>
        <w:pStyle w:val="62"/>
        <w:widowControl/>
        <w:spacing w:line="360" w:lineRule="auto"/>
        <w:ind w:left="840" w:firstLine="0" w:firstLineChars="0"/>
        <w:jc w:val="left"/>
        <w:rPr>
          <w:rFonts w:hint="eastAsia" w:asciiTheme="minorHAnsi" w:hAnsiTheme="minorHAnsi" w:eastAsiaTheme="majorEastAsia" w:cstheme="minorHAnsi"/>
          <w:kern w:val="0"/>
          <w:szCs w:val="21"/>
        </w:rPr>
      </w:pPr>
    </w:p>
    <w:p w14:paraId="0DC20525">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三、</w:t>
      </w:r>
      <w:r>
        <w:rPr>
          <w:rFonts w:hint="eastAsia" w:asciiTheme="minorHAnsi" w:hAnsiTheme="minorHAnsi" w:eastAsiaTheme="majorEastAsia" w:cstheme="minorHAnsi"/>
          <w:b/>
          <w:bCs/>
          <w:kern w:val="0"/>
          <w:szCs w:val="21"/>
          <w:lang w:val="en-US" w:eastAsia="zh-Hans"/>
        </w:rPr>
        <w:t>英属哥伦比亚大学</w:t>
      </w:r>
      <w:r>
        <w:rPr>
          <w:rFonts w:hint="eastAsia" w:asciiTheme="minorHAnsi" w:hAnsiTheme="minorHAnsi" w:eastAsiaTheme="majorEastAsia" w:cstheme="minorHAnsi"/>
          <w:b/>
          <w:bCs/>
          <w:kern w:val="0"/>
          <w:szCs w:val="21"/>
        </w:rPr>
        <w:t>简介</w:t>
      </w:r>
    </w:p>
    <w:p w14:paraId="51A354AA">
      <w:pPr>
        <w:pStyle w:val="62"/>
        <w:numPr>
          <w:ilvl w:val="0"/>
          <w:numId w:val="2"/>
        </w:numPr>
        <w:spacing w:line="360" w:lineRule="auto"/>
        <w:ind w:firstLineChars="0"/>
        <w:rPr>
          <w:rFonts w:hint="eastAsia" w:asciiTheme="minorHAnsi" w:hAnsiTheme="minorHAnsi" w:eastAsiaTheme="majorEastAsia" w:cstheme="minorHAnsi"/>
          <w:kern w:val="0"/>
          <w:szCs w:val="21"/>
        </w:rPr>
      </w:pPr>
      <w:r>
        <w:rPr>
          <w:rFonts w:hint="eastAsia" w:asciiTheme="minorHAnsi" w:hAnsiTheme="minorHAnsi" w:eastAsiaTheme="majorEastAsia" w:cstheme="minorHAnsi"/>
          <w:kern w:val="0"/>
          <w:szCs w:val="21"/>
          <w:lang w:val="en-US" w:eastAsia="zh-Hans"/>
        </w:rPr>
        <w:t>英属哥伦比亚大学</w:t>
      </w:r>
      <w:r>
        <w:rPr>
          <w:rFonts w:hint="eastAsia" w:asciiTheme="minorHAnsi" w:hAnsiTheme="minorHAnsi" w:eastAsiaTheme="majorEastAsia" w:cstheme="minorHAnsi"/>
          <w:kern w:val="0"/>
          <w:szCs w:val="21"/>
        </w:rPr>
        <w:t>简称UBC，位于加拿大温哥华市，始建于1908年</w:t>
      </w:r>
      <w:r>
        <w:rPr>
          <w:rFonts w:hint="default" w:asciiTheme="minorHAnsi" w:hAnsiTheme="minorHAnsi" w:eastAsiaTheme="majorEastAsia" w:cstheme="minorHAnsi"/>
          <w:kern w:val="0"/>
          <w:szCs w:val="21"/>
        </w:rPr>
        <w:t>，是U15大学联盟、大英国协大学协会、环太平洋大学联盟、和Universitas 21成员之一；</w:t>
      </w:r>
    </w:p>
    <w:p w14:paraId="675BC073">
      <w:pPr>
        <w:pStyle w:val="62"/>
        <w:numPr>
          <w:ilvl w:val="0"/>
          <w:numId w:val="2"/>
        </w:numPr>
        <w:spacing w:line="360" w:lineRule="auto"/>
        <w:ind w:firstLineChars="0"/>
        <w:rPr>
          <w:rFonts w:asciiTheme="minorHAnsi" w:hAnsiTheme="minorHAnsi" w:eastAsiaTheme="majorEastAsia" w:cstheme="minorHAnsi"/>
          <w:kern w:val="0"/>
          <w:szCs w:val="21"/>
        </w:rPr>
      </w:pPr>
      <w:r>
        <w:rPr>
          <w:rFonts w:hint="default" w:asciiTheme="minorHAnsi" w:hAnsiTheme="minorHAnsi" w:eastAsiaTheme="majorEastAsia" w:cstheme="minorHAnsi"/>
          <w:kern w:val="0"/>
          <w:szCs w:val="21"/>
        </w:rPr>
        <w:t>202</w:t>
      </w:r>
      <w:r>
        <w:rPr>
          <w:rFonts w:hint="default" w:asciiTheme="minorHAnsi" w:hAnsiTheme="minorHAnsi" w:eastAsiaTheme="majorEastAsia" w:cstheme="minorHAnsi"/>
          <w:kern w:val="0"/>
          <w:szCs w:val="21"/>
          <w:woUserID w:val="1"/>
        </w:rPr>
        <w:t>5</w:t>
      </w:r>
      <w:r>
        <w:rPr>
          <w:rFonts w:hint="default" w:asciiTheme="minorHAnsi" w:hAnsiTheme="minorHAnsi" w:eastAsiaTheme="majorEastAsia" w:cstheme="minorHAnsi"/>
          <w:kern w:val="0"/>
          <w:szCs w:val="21"/>
        </w:rPr>
        <w:t>QS世界排名第3</w:t>
      </w:r>
      <w:r>
        <w:rPr>
          <w:rFonts w:hint="default" w:asciiTheme="minorHAnsi" w:hAnsiTheme="minorHAnsi" w:eastAsiaTheme="majorEastAsia" w:cstheme="minorHAnsi"/>
          <w:kern w:val="0"/>
          <w:szCs w:val="21"/>
          <w:woUserID w:val="1"/>
        </w:rPr>
        <w:t>8</w:t>
      </w:r>
      <w:r>
        <w:rPr>
          <w:rFonts w:hint="default" w:asciiTheme="minorHAnsi" w:hAnsiTheme="minorHAnsi" w:eastAsiaTheme="majorEastAsia" w:cstheme="minorHAnsi"/>
          <w:kern w:val="0"/>
          <w:szCs w:val="21"/>
        </w:rPr>
        <w:t>名，202</w:t>
      </w:r>
      <w:r>
        <w:rPr>
          <w:rFonts w:hint="default" w:asciiTheme="minorHAnsi" w:hAnsiTheme="minorHAnsi" w:eastAsiaTheme="majorEastAsia" w:cstheme="minorHAnsi"/>
          <w:kern w:val="0"/>
          <w:szCs w:val="21"/>
          <w:woUserID w:val="1"/>
        </w:rPr>
        <w:t>4</w:t>
      </w:r>
      <w:r>
        <w:rPr>
          <w:rFonts w:hint="default" w:asciiTheme="minorHAnsi" w:hAnsiTheme="minorHAnsi" w:eastAsiaTheme="majorEastAsia" w:cstheme="minorHAnsi"/>
          <w:kern w:val="0"/>
          <w:szCs w:val="21"/>
        </w:rPr>
        <w:t>US NEWS世界大学排名第3</w:t>
      </w:r>
      <w:r>
        <w:rPr>
          <w:rFonts w:hint="default" w:asciiTheme="minorHAnsi" w:hAnsiTheme="minorHAnsi" w:eastAsiaTheme="majorEastAsia" w:cstheme="minorHAnsi"/>
          <w:kern w:val="0"/>
          <w:szCs w:val="21"/>
          <w:woUserID w:val="1"/>
        </w:rPr>
        <w:t>9</w:t>
      </w:r>
      <w:r>
        <w:rPr>
          <w:rFonts w:hint="default" w:asciiTheme="minorHAnsi" w:hAnsiTheme="minorHAnsi" w:eastAsiaTheme="majorEastAsia" w:cstheme="minorHAnsi"/>
          <w:kern w:val="0"/>
          <w:szCs w:val="21"/>
        </w:rPr>
        <w:t>位，</w:t>
      </w:r>
      <w:r>
        <w:rPr>
          <w:rFonts w:hint="eastAsia" w:asciiTheme="minorHAnsi" w:hAnsiTheme="minorHAnsi" w:eastAsiaTheme="majorEastAsia" w:cstheme="minorHAnsi"/>
          <w:kern w:val="0"/>
          <w:szCs w:val="21"/>
        </w:rPr>
        <w:t>202</w:t>
      </w:r>
      <w:r>
        <w:rPr>
          <w:rFonts w:hint="default" w:asciiTheme="minorHAnsi" w:hAnsiTheme="minorHAnsi" w:eastAsiaTheme="majorEastAsia" w:cstheme="minorHAnsi"/>
          <w:kern w:val="0"/>
          <w:szCs w:val="21"/>
        </w:rPr>
        <w:t>4</w:t>
      </w:r>
      <w:r>
        <w:rPr>
          <w:rFonts w:hint="eastAsia" w:asciiTheme="minorHAnsi" w:hAnsiTheme="minorHAnsi" w:eastAsiaTheme="majorEastAsia" w:cstheme="minorHAnsi"/>
          <w:kern w:val="0"/>
          <w:szCs w:val="21"/>
        </w:rPr>
        <w:t>年《泰晤士高等教育》世界大学排名第4</w:t>
      </w:r>
      <w:r>
        <w:rPr>
          <w:rFonts w:hint="default" w:asciiTheme="minorHAnsi" w:hAnsiTheme="minorHAnsi" w:eastAsiaTheme="majorEastAsia" w:cstheme="minorHAnsi"/>
          <w:kern w:val="0"/>
          <w:szCs w:val="21"/>
        </w:rPr>
        <w:t>1</w:t>
      </w:r>
      <w:r>
        <w:rPr>
          <w:rFonts w:hint="eastAsia" w:asciiTheme="minorHAnsi" w:hAnsiTheme="minorHAnsi" w:eastAsiaTheme="majorEastAsia" w:cstheme="minorHAnsi"/>
          <w:kern w:val="0"/>
          <w:szCs w:val="21"/>
        </w:rPr>
        <w:t>位，</w:t>
      </w:r>
      <w:r>
        <w:rPr>
          <w:rFonts w:hint="default" w:asciiTheme="minorHAnsi" w:hAnsiTheme="minorHAnsi" w:eastAsiaTheme="majorEastAsia" w:cstheme="minorHAnsi"/>
          <w:kern w:val="0"/>
          <w:szCs w:val="21"/>
        </w:rPr>
        <w:t>加拿大大学排名第2位；2024年</w:t>
      </w:r>
      <w:r>
        <w:rPr>
          <w:rFonts w:hint="eastAsia" w:asciiTheme="minorHAnsi" w:hAnsiTheme="minorHAnsi" w:eastAsiaTheme="majorEastAsia" w:cstheme="minorHAnsi"/>
          <w:kern w:val="0"/>
          <w:szCs w:val="21"/>
        </w:rPr>
        <w:t>上海软科世界大学学术排名第44位</w:t>
      </w:r>
      <w:r>
        <w:rPr>
          <w:rFonts w:hint="default" w:asciiTheme="minorHAnsi" w:hAnsiTheme="minorHAnsi" w:eastAsiaTheme="majorEastAsia" w:cstheme="minorHAnsi"/>
          <w:kern w:val="0"/>
          <w:szCs w:val="21"/>
        </w:rPr>
        <w:t>，加拿大大学排名第2位。</w:t>
      </w:r>
    </w:p>
    <w:p w14:paraId="63F62991">
      <w:pPr>
        <w:pStyle w:val="62"/>
        <w:numPr>
          <w:ilvl w:val="0"/>
          <w:numId w:val="2"/>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lang w:val="en-US" w:eastAsia="zh-Hans"/>
        </w:rPr>
        <w:t>英属</w:t>
      </w:r>
      <w:r>
        <w:rPr>
          <w:rFonts w:hint="eastAsia" w:asciiTheme="minorHAnsi" w:hAnsiTheme="minorHAnsi" w:eastAsiaTheme="majorEastAsia" w:cstheme="minorHAnsi"/>
          <w:kern w:val="0"/>
          <w:szCs w:val="21"/>
        </w:rPr>
        <w:t>哥伦比亚大学</w:t>
      </w:r>
      <w:r>
        <w:rPr>
          <w:rFonts w:hint="eastAsia" w:asciiTheme="minorHAnsi" w:hAnsiTheme="minorHAnsi" w:eastAsiaTheme="majorEastAsia" w:cstheme="minorHAnsi"/>
          <w:kern w:val="0"/>
          <w:szCs w:val="21"/>
          <w:lang w:val="en-US" w:eastAsia="zh-Hans"/>
        </w:rPr>
        <w:t>位于</w:t>
      </w:r>
      <w:r>
        <w:rPr>
          <w:rFonts w:hint="eastAsia" w:asciiTheme="minorHAnsi" w:hAnsiTheme="minorHAnsi" w:eastAsiaTheme="majorEastAsia" w:cstheme="minorHAnsi"/>
          <w:kern w:val="0"/>
          <w:szCs w:val="21"/>
        </w:rPr>
        <w:t>在加拿大的第二学术要地，其2019年在国际学术论坛上发表的论文超一万篇，被引用的各类文献稳定在北美前三，仅次于哈佛大学文献的被引用次数。作为加拿大西部实力最强的高等教育学府，在加拿大和美国乃至世界的影响力重大，每年招生的选择上面有着非常严格的入学门槛，为加拿大最难入读的学府之一</w:t>
      </w:r>
      <w:r>
        <w:rPr>
          <w:rFonts w:hint="default" w:asciiTheme="minorHAnsi" w:hAnsiTheme="minorHAnsi" w:eastAsiaTheme="majorEastAsia" w:cstheme="minorHAnsi"/>
          <w:kern w:val="0"/>
          <w:szCs w:val="21"/>
        </w:rPr>
        <w:t>；</w:t>
      </w:r>
    </w:p>
    <w:p w14:paraId="0700840A">
      <w:pPr>
        <w:pStyle w:val="62"/>
        <w:numPr>
          <w:ilvl w:val="0"/>
          <w:numId w:val="2"/>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lang w:val="en-US" w:eastAsia="zh-Hans"/>
        </w:rPr>
        <w:t>英属</w:t>
      </w:r>
      <w:r>
        <w:rPr>
          <w:rFonts w:hint="eastAsia" w:asciiTheme="minorHAnsi" w:hAnsiTheme="minorHAnsi" w:eastAsiaTheme="majorEastAsia" w:cstheme="minorHAnsi"/>
          <w:kern w:val="0"/>
          <w:szCs w:val="21"/>
        </w:rPr>
        <w:t>哥伦比亚大学被誉为西海岸的明珠，素有“北美最美校园”之誉，其内部设有古花园建筑以及日式经典庭院。在主旗杆旁边的玫瑰花园(Rose Garden)更是来温哥华旅游的人们的必经之地。</w:t>
      </w:r>
    </w:p>
    <w:p w14:paraId="7760E710">
      <w:pPr>
        <w:pStyle w:val="62"/>
        <w:numPr>
          <w:ilvl w:val="0"/>
          <w:numId w:val="2"/>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截至目前，</w:t>
      </w:r>
      <w:r>
        <w:rPr>
          <w:rFonts w:hint="eastAsia" w:asciiTheme="minorHAnsi" w:hAnsiTheme="minorHAnsi" w:eastAsiaTheme="majorEastAsia" w:cstheme="minorHAnsi"/>
          <w:kern w:val="0"/>
          <w:szCs w:val="21"/>
          <w:lang w:val="en-US" w:eastAsia="zh-Hans"/>
        </w:rPr>
        <w:t>英属</w:t>
      </w:r>
      <w:r>
        <w:rPr>
          <w:rFonts w:hint="eastAsia" w:asciiTheme="minorHAnsi" w:hAnsiTheme="minorHAnsi" w:eastAsiaTheme="majorEastAsia" w:cstheme="minorHAnsi"/>
          <w:kern w:val="0"/>
          <w:szCs w:val="21"/>
        </w:rPr>
        <w:t>哥伦比亚大学共培养了8名诺贝尔奖得主、71名罗德学者、65名奥林匹克运动员、10名美国文理科学院和英国皇家学会院士以及208名加拿大皇家学会院士。三名加拿大总理都曾在UBC接受教育，包括加拿大首位女总理金·坎贝尔和现任总理贾斯汀·特鲁多。</w:t>
      </w:r>
    </w:p>
    <w:p w14:paraId="281C1CAF">
      <w:pPr>
        <w:widowControl/>
        <w:spacing w:line="360" w:lineRule="auto"/>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rPr>
        <w:t>四、</w:t>
      </w:r>
      <w:r>
        <w:rPr>
          <w:rFonts w:asciiTheme="minorHAnsi" w:hAnsiTheme="minorHAnsi" w:eastAsiaTheme="majorEastAsia" w:cstheme="minorHAnsi"/>
          <w:b/>
          <w:szCs w:val="21"/>
        </w:rPr>
        <w:t>访学</w:t>
      </w:r>
      <w:r>
        <w:rPr>
          <w:rFonts w:hint="eastAsia" w:asciiTheme="minorHAnsi" w:hAnsiTheme="minorHAnsi" w:eastAsiaTheme="majorEastAsia" w:cstheme="minorHAnsi"/>
          <w:b/>
          <w:szCs w:val="21"/>
        </w:rPr>
        <w:t>项目介绍</w:t>
      </w:r>
    </w:p>
    <w:p w14:paraId="119C9C6C">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14:paraId="15FDE97C">
      <w:pPr>
        <w:spacing w:line="360" w:lineRule="auto"/>
        <w:rPr>
          <w:rFonts w:hint="eastAsia" w:cs="Calibri" w:asciiTheme="minorHAnsi" w:hAnsiTheme="minorHAnsi"/>
          <w:szCs w:val="21"/>
        </w:rPr>
      </w:pPr>
      <w:r>
        <w:rPr>
          <w:rFonts w:hint="eastAsia" w:cs="Calibri" w:asciiTheme="minorHAnsi" w:hAnsiTheme="minorHAnsi"/>
          <w:szCs w:val="21"/>
        </w:rPr>
        <w:t>2026年2月2日-2月26日（四周）</w:t>
      </w:r>
    </w:p>
    <w:p w14:paraId="20597756">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14:paraId="5817A0E8">
      <w:pPr>
        <w:numPr>
          <w:ilvl w:val="0"/>
          <w:numId w:val="0"/>
        </w:numPr>
        <w:spacing w:line="360" w:lineRule="auto"/>
        <w:ind w:leftChars="0" w:firstLine="420" w:firstLineChars="0"/>
        <w:rPr>
          <w:rFonts w:hint="eastAsia" w:asciiTheme="minorHAnsi" w:hAnsiTheme="minorHAnsi" w:eastAsiaTheme="majorEastAsia" w:cstheme="minorHAnsi"/>
          <w:kern w:val="0"/>
          <w:szCs w:val="21"/>
          <w:lang w:val="en-US" w:eastAsia="zh-Hans"/>
        </w:rPr>
      </w:pPr>
      <w:r>
        <w:rPr>
          <w:rFonts w:hint="eastAsia" w:asciiTheme="minorHAnsi" w:hAnsiTheme="minorHAnsi" w:eastAsiaTheme="majorEastAsia" w:cstheme="minorHAnsi"/>
          <w:kern w:val="0"/>
          <w:szCs w:val="21"/>
          <w:lang w:val="en-US" w:eastAsia="zh-Hans"/>
        </w:rPr>
        <w:t>DISCOVER 是一个独特的体验式综合技能语言项目。课程以真实世界议题为核心，通过主题驱动的学习和项目实践，帮助学生在听、说、读、写等方面全面提升英语能力，并在跨文化交流中建立自信。UBC 校园与温哥华城市环境也将成为课堂的延伸，让学生走出课本，在真实语境中应用语言。</w:t>
      </w:r>
    </w:p>
    <w:p w14:paraId="4D0313F0">
      <w:pPr>
        <w:numPr>
          <w:ilvl w:val="0"/>
          <w:numId w:val="0"/>
        </w:numPr>
        <w:spacing w:line="360" w:lineRule="auto"/>
        <w:ind w:leftChars="0" w:firstLine="420" w:firstLineChars="0"/>
        <w:rPr>
          <w:rFonts w:hint="default" w:asciiTheme="minorHAnsi" w:hAnsiTheme="minorHAnsi" w:eastAsiaTheme="majorEastAsia" w:cstheme="minorHAnsi"/>
          <w:kern w:val="0"/>
          <w:szCs w:val="21"/>
          <w:lang w:val="en-US" w:eastAsia="zh-CN"/>
        </w:rPr>
      </w:pPr>
      <w:r>
        <w:rPr>
          <w:rFonts w:hint="eastAsia" w:asciiTheme="minorHAnsi" w:hAnsiTheme="minorHAnsi" w:eastAsiaTheme="majorEastAsia" w:cstheme="minorHAnsi"/>
          <w:kern w:val="0"/>
          <w:szCs w:val="21"/>
          <w:lang w:val="en-US" w:eastAsia="zh-CN"/>
        </w:rPr>
        <w:t>项目根据学生的英语测试结果水平，将学生分为六个课程级别，与来自世界各地的国际学生一起混班上课，深入跨文化交流。</w:t>
      </w:r>
    </w:p>
    <w:p w14:paraId="5514E74A">
      <w:pPr>
        <w:numPr>
          <w:ilvl w:val="0"/>
          <w:numId w:val="0"/>
        </w:numPr>
        <w:spacing w:line="360" w:lineRule="auto"/>
        <w:rPr>
          <w:rFonts w:hint="eastAsia" w:asciiTheme="minorHAnsi" w:hAnsiTheme="minorHAnsi" w:eastAsiaTheme="majorEastAsia" w:cstheme="minorHAnsi"/>
          <w:b/>
          <w:bCs/>
          <w:kern w:val="0"/>
          <w:szCs w:val="21"/>
          <w:lang w:val="en-US" w:eastAsia="zh-Hans"/>
        </w:rPr>
      </w:pPr>
      <w:r>
        <w:rPr>
          <w:rFonts w:hint="eastAsia" w:asciiTheme="minorHAnsi" w:hAnsiTheme="minorHAnsi" w:eastAsiaTheme="majorEastAsia" w:cstheme="minorHAnsi"/>
          <w:b/>
          <w:bCs/>
          <w:kern w:val="0"/>
          <w:szCs w:val="21"/>
          <w:lang w:val="en-US" w:eastAsia="zh-Hans"/>
        </w:rPr>
        <w:t>上午课程：主题式综合技能学习</w:t>
      </w:r>
    </w:p>
    <w:p w14:paraId="045BB05D">
      <w:pPr>
        <w:numPr>
          <w:ilvl w:val="0"/>
          <w:numId w:val="0"/>
        </w:numPr>
        <w:spacing w:line="360" w:lineRule="auto"/>
        <w:ind w:leftChars="0" w:firstLine="420" w:firstLineChars="0"/>
        <w:rPr>
          <w:rFonts w:hint="eastAsia" w:asciiTheme="minorHAnsi" w:hAnsiTheme="minorHAnsi" w:eastAsiaTheme="majorEastAsia" w:cstheme="minorHAnsi"/>
          <w:kern w:val="0"/>
          <w:szCs w:val="21"/>
          <w:lang w:val="en-US" w:eastAsia="zh-Hans"/>
        </w:rPr>
      </w:pPr>
      <w:r>
        <w:rPr>
          <w:rFonts w:hint="eastAsia" w:asciiTheme="minorHAnsi" w:hAnsiTheme="minorHAnsi" w:eastAsiaTheme="majorEastAsia" w:cstheme="minorHAnsi"/>
          <w:kern w:val="0"/>
          <w:szCs w:val="21"/>
          <w:lang w:val="en-US" w:eastAsia="zh-Hans"/>
        </w:rPr>
        <w:t>上午的综合技能课围绕不同主题展开，学生将通过小组讨论、阅读材料、写作任务、语法与词汇学习、发音与听力练习，全面提升语言运用能力。通过主题</w:t>
      </w:r>
      <w:r>
        <w:rPr>
          <w:rFonts w:hint="eastAsia" w:asciiTheme="minorHAnsi" w:hAnsiTheme="minorHAnsi" w:eastAsiaTheme="majorEastAsia" w:cstheme="minorHAnsi"/>
          <w:kern w:val="0"/>
          <w:szCs w:val="21"/>
          <w:lang w:val="en-US" w:eastAsia="zh-CN"/>
        </w:rPr>
        <w:t>学习</w:t>
      </w:r>
      <w:r>
        <w:rPr>
          <w:rFonts w:hint="eastAsia" w:asciiTheme="minorHAnsi" w:hAnsiTheme="minorHAnsi" w:eastAsiaTheme="majorEastAsia" w:cstheme="minorHAnsi"/>
          <w:kern w:val="0"/>
          <w:szCs w:val="21"/>
          <w:lang w:val="en-US" w:eastAsia="zh-Hans"/>
        </w:rPr>
        <w:t>，</w:t>
      </w:r>
      <w:r>
        <w:rPr>
          <w:rFonts w:hint="eastAsia" w:asciiTheme="minorHAnsi" w:hAnsiTheme="minorHAnsi" w:eastAsiaTheme="majorEastAsia" w:cstheme="minorHAnsi"/>
          <w:kern w:val="0"/>
          <w:szCs w:val="21"/>
          <w:lang w:val="en-US" w:eastAsia="zh-CN"/>
        </w:rPr>
        <w:t>学生将</w:t>
      </w:r>
      <w:r>
        <w:rPr>
          <w:rFonts w:hint="eastAsia" w:asciiTheme="minorHAnsi" w:hAnsiTheme="minorHAnsi" w:eastAsiaTheme="majorEastAsia" w:cstheme="minorHAnsi"/>
          <w:kern w:val="0"/>
          <w:szCs w:val="21"/>
          <w:lang w:val="en-US" w:eastAsia="zh-Hans"/>
        </w:rPr>
        <w:t>在语境中理解如何用英语去表达观点和解决问题。</w:t>
      </w:r>
    </w:p>
    <w:p w14:paraId="420AB919">
      <w:pPr>
        <w:numPr>
          <w:ilvl w:val="0"/>
          <w:numId w:val="0"/>
        </w:numPr>
        <w:spacing w:line="360" w:lineRule="auto"/>
        <w:ind w:leftChars="0" w:firstLine="420" w:firstLineChars="0"/>
        <w:rPr>
          <w:rFonts w:hint="eastAsia" w:asciiTheme="minorHAnsi" w:hAnsiTheme="minorHAnsi" w:eastAsiaTheme="majorEastAsia" w:cstheme="minorHAnsi"/>
          <w:kern w:val="0"/>
          <w:szCs w:val="21"/>
          <w:lang w:val="en-US" w:eastAsia="zh-Hans"/>
        </w:rPr>
      </w:pPr>
      <w:r>
        <w:rPr>
          <w:rFonts w:hint="eastAsia" w:asciiTheme="minorHAnsi" w:hAnsiTheme="minorHAnsi" w:eastAsiaTheme="majorEastAsia" w:cstheme="minorHAnsi"/>
          <w:kern w:val="0"/>
          <w:szCs w:val="21"/>
          <w:lang w:val="en-US" w:eastAsia="zh-Hans"/>
        </w:rPr>
        <w:t>课程常见主题包括：</w:t>
      </w:r>
    </w:p>
    <w:p w14:paraId="05326114">
      <w:pPr>
        <w:numPr>
          <w:ilvl w:val="0"/>
          <w:numId w:val="3"/>
        </w:numPr>
        <w:spacing w:line="360" w:lineRule="auto"/>
        <w:ind w:left="420" w:leftChars="0" w:hanging="420" w:firstLineChars="0"/>
        <w:rPr>
          <w:rFonts w:hint="eastAsia" w:asciiTheme="minorHAnsi" w:hAnsiTheme="minorHAnsi" w:eastAsiaTheme="majorEastAsia" w:cstheme="minorHAnsi"/>
          <w:kern w:val="0"/>
          <w:szCs w:val="21"/>
          <w:lang w:val="en-US" w:eastAsia="zh-Hans"/>
        </w:rPr>
      </w:pPr>
      <w:r>
        <w:rPr>
          <w:rFonts w:hint="eastAsia" w:asciiTheme="minorHAnsi" w:hAnsiTheme="minorHAnsi" w:eastAsiaTheme="majorEastAsia" w:cstheme="minorHAnsi"/>
          <w:kern w:val="0"/>
          <w:szCs w:val="21"/>
          <w:lang w:val="en-US" w:eastAsia="zh-Hans"/>
        </w:rPr>
        <w:t>全球议题：气候变化、数字化社会、多元与包容</w:t>
      </w:r>
    </w:p>
    <w:p w14:paraId="65246565">
      <w:pPr>
        <w:numPr>
          <w:ilvl w:val="0"/>
          <w:numId w:val="3"/>
        </w:numPr>
        <w:spacing w:line="360" w:lineRule="auto"/>
        <w:ind w:left="420" w:leftChars="0" w:hanging="420" w:firstLineChars="0"/>
        <w:rPr>
          <w:rFonts w:hint="eastAsia" w:asciiTheme="minorHAnsi" w:hAnsiTheme="minorHAnsi" w:eastAsiaTheme="majorEastAsia" w:cstheme="minorHAnsi"/>
          <w:kern w:val="0"/>
          <w:szCs w:val="21"/>
          <w:lang w:val="en-US" w:eastAsia="zh-Hans"/>
        </w:rPr>
      </w:pPr>
      <w:r>
        <w:rPr>
          <w:rFonts w:hint="eastAsia" w:asciiTheme="minorHAnsi" w:hAnsiTheme="minorHAnsi" w:eastAsiaTheme="majorEastAsia" w:cstheme="minorHAnsi"/>
          <w:kern w:val="0"/>
          <w:szCs w:val="21"/>
          <w:lang w:val="en-US" w:eastAsia="zh-Hans"/>
        </w:rPr>
        <w:t>文化交流：加拿大文化、原住民历史与传统、跨文化沟通</w:t>
      </w:r>
    </w:p>
    <w:p w14:paraId="17832EB9">
      <w:pPr>
        <w:numPr>
          <w:ilvl w:val="0"/>
          <w:numId w:val="3"/>
        </w:numPr>
        <w:spacing w:line="360" w:lineRule="auto"/>
        <w:ind w:left="420" w:leftChars="0" w:hanging="420" w:firstLineChars="0"/>
        <w:rPr>
          <w:rFonts w:hint="eastAsia" w:asciiTheme="minorHAnsi" w:hAnsiTheme="minorHAnsi" w:eastAsiaTheme="majorEastAsia" w:cstheme="minorHAnsi"/>
          <w:kern w:val="0"/>
          <w:szCs w:val="21"/>
          <w:lang w:val="en-US" w:eastAsia="zh-Hans"/>
        </w:rPr>
      </w:pPr>
      <w:r>
        <w:rPr>
          <w:rFonts w:hint="eastAsia" w:asciiTheme="minorHAnsi" w:hAnsiTheme="minorHAnsi" w:eastAsiaTheme="majorEastAsia" w:cstheme="minorHAnsi"/>
          <w:kern w:val="0"/>
          <w:szCs w:val="21"/>
          <w:lang w:val="en-US" w:eastAsia="zh-Hans"/>
        </w:rPr>
        <w:t>个人发展：学习策略、批判性思维、领导力与团队合作</w:t>
      </w:r>
    </w:p>
    <w:p w14:paraId="20833CFB">
      <w:pPr>
        <w:numPr>
          <w:ilvl w:val="0"/>
          <w:numId w:val="0"/>
        </w:numPr>
        <w:spacing w:line="360" w:lineRule="auto"/>
        <w:rPr>
          <w:rFonts w:hint="eastAsia" w:asciiTheme="minorHAnsi" w:hAnsiTheme="minorHAnsi" w:eastAsiaTheme="majorEastAsia" w:cstheme="minorHAnsi"/>
          <w:b/>
          <w:bCs/>
          <w:kern w:val="0"/>
          <w:szCs w:val="21"/>
          <w:lang w:val="en-US" w:eastAsia="zh-Hans"/>
        </w:rPr>
      </w:pPr>
      <w:r>
        <w:rPr>
          <w:rFonts w:hint="eastAsia" w:asciiTheme="minorHAnsi" w:hAnsiTheme="minorHAnsi" w:eastAsiaTheme="majorEastAsia" w:cstheme="minorHAnsi"/>
          <w:b/>
          <w:bCs/>
          <w:kern w:val="0"/>
          <w:szCs w:val="21"/>
          <w:lang w:val="en-US" w:eastAsia="zh-Hans"/>
        </w:rPr>
        <w:t>下午课程：项目式学习与实践</w:t>
      </w:r>
    </w:p>
    <w:p w14:paraId="5FEC5647">
      <w:pPr>
        <w:numPr>
          <w:ilvl w:val="0"/>
          <w:numId w:val="0"/>
        </w:numPr>
        <w:spacing w:line="360" w:lineRule="auto"/>
        <w:ind w:leftChars="0" w:firstLine="420" w:firstLineChars="0"/>
        <w:rPr>
          <w:rFonts w:hint="eastAsia" w:asciiTheme="minorHAnsi" w:hAnsiTheme="minorHAnsi" w:eastAsiaTheme="majorEastAsia" w:cstheme="minorHAnsi"/>
          <w:kern w:val="0"/>
          <w:szCs w:val="21"/>
          <w:lang w:val="en-US" w:eastAsia="zh-Hans"/>
        </w:rPr>
      </w:pPr>
      <w:r>
        <w:rPr>
          <w:rFonts w:hint="eastAsia" w:asciiTheme="minorHAnsi" w:hAnsiTheme="minorHAnsi" w:eastAsiaTheme="majorEastAsia" w:cstheme="minorHAnsi"/>
          <w:kern w:val="0"/>
          <w:szCs w:val="21"/>
          <w:lang w:val="en-US" w:eastAsia="zh-Hans"/>
        </w:rPr>
        <w:t>下午课程采用项目制教学（Project-Based Learning）。学生以小组形式开展研究和合作，走入校园与社区，完成与真实社会议题相关的任务。在项目课程中，学生将：</w:t>
      </w:r>
    </w:p>
    <w:p w14:paraId="67FBB9F6">
      <w:pPr>
        <w:numPr>
          <w:ilvl w:val="0"/>
          <w:numId w:val="3"/>
        </w:numPr>
        <w:spacing w:line="360" w:lineRule="auto"/>
        <w:ind w:left="420" w:leftChars="0" w:hanging="420" w:firstLineChars="0"/>
        <w:rPr>
          <w:rFonts w:hint="eastAsia" w:asciiTheme="minorHAnsi" w:hAnsiTheme="minorHAnsi" w:eastAsiaTheme="majorEastAsia" w:cstheme="minorHAnsi"/>
          <w:kern w:val="0"/>
          <w:szCs w:val="21"/>
          <w:lang w:val="en-US" w:eastAsia="zh-Hans"/>
        </w:rPr>
      </w:pPr>
      <w:r>
        <w:rPr>
          <w:rFonts w:hint="eastAsia" w:asciiTheme="minorHAnsi" w:hAnsiTheme="minorHAnsi" w:eastAsiaTheme="majorEastAsia" w:cstheme="minorHAnsi"/>
          <w:kern w:val="0"/>
          <w:szCs w:val="21"/>
          <w:lang w:val="en-US" w:eastAsia="zh-Hans"/>
        </w:rPr>
        <w:t>调研与采访：走进温哥华，采访本地居民、UBC 学生或新移民，了解社会现象与个人故事。</w:t>
      </w:r>
    </w:p>
    <w:p w14:paraId="7ADCF343">
      <w:pPr>
        <w:numPr>
          <w:ilvl w:val="0"/>
          <w:numId w:val="3"/>
        </w:numPr>
        <w:spacing w:line="360" w:lineRule="auto"/>
        <w:ind w:left="420" w:leftChars="0" w:hanging="420" w:firstLineChars="0"/>
        <w:rPr>
          <w:rFonts w:hint="eastAsia" w:asciiTheme="minorHAnsi" w:hAnsiTheme="minorHAnsi" w:eastAsiaTheme="majorEastAsia" w:cstheme="minorHAnsi"/>
          <w:kern w:val="0"/>
          <w:szCs w:val="21"/>
          <w:lang w:val="en-US" w:eastAsia="zh-Hans"/>
        </w:rPr>
      </w:pPr>
      <w:r>
        <w:rPr>
          <w:rFonts w:hint="eastAsia" w:asciiTheme="minorHAnsi" w:hAnsiTheme="minorHAnsi" w:eastAsiaTheme="majorEastAsia" w:cstheme="minorHAnsi"/>
          <w:kern w:val="0"/>
          <w:szCs w:val="21"/>
          <w:lang w:val="en-US" w:eastAsia="zh-Hans"/>
        </w:rPr>
        <w:t>跨媒介呈现：制作 PPT 演示、照片故事集、宣传短片或信息视频。</w:t>
      </w:r>
    </w:p>
    <w:p w14:paraId="5F76DB9A">
      <w:pPr>
        <w:numPr>
          <w:ilvl w:val="0"/>
          <w:numId w:val="3"/>
        </w:numPr>
        <w:spacing w:line="360" w:lineRule="auto"/>
        <w:ind w:left="420" w:leftChars="0" w:hanging="420" w:firstLineChars="0"/>
        <w:rPr>
          <w:rFonts w:hint="eastAsia" w:asciiTheme="minorHAnsi" w:hAnsiTheme="minorHAnsi" w:eastAsiaTheme="majorEastAsia" w:cstheme="minorHAnsi"/>
          <w:kern w:val="0"/>
          <w:szCs w:val="21"/>
          <w:lang w:val="en-US" w:eastAsia="zh-Hans"/>
        </w:rPr>
      </w:pPr>
      <w:r>
        <w:rPr>
          <w:rFonts w:hint="eastAsia" w:asciiTheme="minorHAnsi" w:hAnsiTheme="minorHAnsi" w:eastAsiaTheme="majorEastAsia" w:cstheme="minorHAnsi"/>
          <w:kern w:val="0"/>
          <w:szCs w:val="21"/>
          <w:lang w:val="en-US" w:eastAsia="zh-Hans"/>
        </w:rPr>
        <w:t>创意表达：进行角色扮演、专题辩论、圆桌讨论或海报/杂志制作。</w:t>
      </w:r>
    </w:p>
    <w:p w14:paraId="14C787A8">
      <w:pPr>
        <w:numPr>
          <w:ilvl w:val="0"/>
          <w:numId w:val="3"/>
        </w:numPr>
        <w:spacing w:line="360" w:lineRule="auto"/>
        <w:ind w:left="420" w:leftChars="0" w:hanging="420" w:firstLineChars="0"/>
        <w:rPr>
          <w:rFonts w:hint="eastAsia" w:asciiTheme="minorHAnsi" w:hAnsiTheme="minorHAnsi" w:eastAsiaTheme="majorEastAsia" w:cstheme="minorHAnsi"/>
          <w:kern w:val="0"/>
          <w:szCs w:val="21"/>
          <w:lang w:val="en-US" w:eastAsia="zh-Hans"/>
        </w:rPr>
      </w:pPr>
      <w:r>
        <w:rPr>
          <w:rFonts w:hint="eastAsia" w:asciiTheme="minorHAnsi" w:hAnsiTheme="minorHAnsi" w:eastAsiaTheme="majorEastAsia" w:cstheme="minorHAnsi"/>
          <w:kern w:val="0"/>
          <w:szCs w:val="21"/>
          <w:lang w:val="en-US" w:eastAsia="zh-Hans"/>
        </w:rPr>
        <w:t>真实展示：在课堂内外分享项目成果，锻炼公开演讲与学术展示能力。</w:t>
      </w:r>
    </w:p>
    <w:p w14:paraId="1817E677">
      <w:pPr>
        <w:numPr>
          <w:ilvl w:val="0"/>
          <w:numId w:val="0"/>
        </w:numPr>
        <w:spacing w:line="360" w:lineRule="auto"/>
        <w:ind w:leftChars="0" w:firstLine="420" w:firstLineChars="0"/>
        <w:rPr>
          <w:rFonts w:hint="eastAsia" w:asciiTheme="minorHAnsi" w:hAnsiTheme="minorHAnsi" w:eastAsiaTheme="majorEastAsia" w:cstheme="minorHAnsi"/>
          <w:kern w:val="0"/>
          <w:szCs w:val="21"/>
          <w:lang w:val="en-US" w:eastAsia="zh-CN"/>
        </w:rPr>
      </w:pPr>
      <w:r>
        <w:rPr>
          <w:rFonts w:hint="eastAsia" w:asciiTheme="minorHAnsi" w:hAnsiTheme="minorHAnsi" w:eastAsiaTheme="majorEastAsia" w:cstheme="minorHAnsi"/>
          <w:kern w:val="0"/>
          <w:szCs w:val="21"/>
          <w:lang w:val="en-US" w:eastAsia="zh-Hans"/>
        </w:rPr>
        <w:t>例如，学生可能会以“可持续城市”为主题，在完成实地调查与采访后，整理数据并做小组演讲，或制作一段视频短片来呈现他们的研究结果</w:t>
      </w:r>
      <w:r>
        <w:rPr>
          <w:rFonts w:hint="eastAsia" w:asciiTheme="minorHAnsi" w:hAnsiTheme="minorHAnsi" w:eastAsiaTheme="majorEastAsia" w:cstheme="minorHAnsi"/>
          <w:kern w:val="0"/>
          <w:szCs w:val="21"/>
          <w:lang w:val="en-US" w:eastAsia="zh-CN"/>
        </w:rPr>
        <w:t>。</w:t>
      </w:r>
    </w:p>
    <w:p w14:paraId="1FDAA18F">
      <w:pPr>
        <w:numPr>
          <w:ilvl w:val="0"/>
          <w:numId w:val="0"/>
        </w:numPr>
        <w:spacing w:line="360" w:lineRule="auto"/>
        <w:ind w:leftChars="0"/>
        <w:rPr>
          <w:rFonts w:hint="default" w:asciiTheme="minorHAnsi" w:hAnsiTheme="minorHAnsi" w:eastAsiaTheme="majorEastAsia" w:cstheme="minorHAnsi"/>
          <w:b/>
          <w:bCs/>
          <w:kern w:val="0"/>
          <w:szCs w:val="21"/>
          <w:lang w:eastAsia="zh-Hans"/>
        </w:rPr>
      </w:pPr>
      <w:r>
        <w:rPr>
          <w:rFonts w:hint="default" w:asciiTheme="minorHAnsi" w:hAnsiTheme="minorHAnsi" w:eastAsiaTheme="majorEastAsia" w:cstheme="minorHAnsi"/>
          <w:b/>
          <w:bCs/>
          <w:kern w:val="0"/>
          <w:szCs w:val="21"/>
          <w:lang w:eastAsia="zh-Hans"/>
        </w:rPr>
        <w:t>户外拓展活动</w:t>
      </w:r>
    </w:p>
    <w:p w14:paraId="757D0E1B">
      <w:pPr>
        <w:numPr>
          <w:ilvl w:val="0"/>
          <w:numId w:val="0"/>
        </w:numPr>
        <w:spacing w:line="360" w:lineRule="auto"/>
        <w:ind w:leftChars="0" w:firstLine="420" w:firstLineChars="0"/>
        <w:rPr>
          <w:rFonts w:hint="eastAsia" w:asciiTheme="minorHAnsi" w:hAnsiTheme="minorHAnsi" w:eastAsiaTheme="majorEastAsia" w:cstheme="minorHAnsi"/>
          <w:kern w:val="0"/>
          <w:szCs w:val="21"/>
          <w:lang w:val="en-US" w:eastAsia="zh-CN"/>
        </w:rPr>
      </w:pPr>
      <w:r>
        <w:rPr>
          <w:rFonts w:hint="default" w:asciiTheme="minorHAnsi" w:hAnsiTheme="minorHAnsi" w:eastAsiaTheme="majorEastAsia" w:cstheme="minorHAnsi"/>
          <w:kern w:val="0"/>
          <w:szCs w:val="21"/>
          <w:lang w:eastAsia="zh-Hans"/>
        </w:rPr>
        <w:t>由授课导师根据实际情况安排，另外UBC也会组织丰富的课外活动供同学们选择参加以丰富学习体验（部分需要付费）。可自选的文化参访活动举例：惠斯勒日/过夜旅行、维多利亚日游、温哥华游览、观看曲棍球、足球和棒球比赛、志愿者活动（温哥华食品银行，当地节日等）、情人节巧克力制作工作坊、国际之夜、体育之夜等。</w:t>
      </w:r>
    </w:p>
    <w:p w14:paraId="76AE3A2D">
      <w:pPr>
        <w:numPr>
          <w:ilvl w:val="0"/>
          <w:numId w:val="0"/>
        </w:numPr>
        <w:spacing w:line="360" w:lineRule="auto"/>
        <w:rPr>
          <w:rFonts w:hint="eastAsia" w:asciiTheme="minorHAnsi" w:hAnsiTheme="minorHAnsi" w:eastAsiaTheme="majorEastAsia" w:cstheme="minorHAnsi"/>
          <w:kern w:val="0"/>
          <w:szCs w:val="21"/>
          <w:lang w:val="en-US" w:eastAsia="zh-Hans"/>
        </w:rPr>
      </w:pPr>
      <w:r>
        <w:rPr>
          <w:rFonts w:hint="eastAsia" w:asciiTheme="minorHAnsi" w:hAnsiTheme="minorHAnsi" w:eastAsiaTheme="majorEastAsia" w:cstheme="minorHAnsi"/>
          <w:kern w:val="0"/>
          <w:szCs w:val="21"/>
          <w:lang w:val="en-US" w:eastAsia="zh-Hans"/>
        </w:rPr>
        <w:t>课程特色</w:t>
      </w:r>
    </w:p>
    <w:p w14:paraId="31C2150D">
      <w:pPr>
        <w:numPr>
          <w:ilvl w:val="0"/>
          <w:numId w:val="3"/>
        </w:numPr>
        <w:spacing w:line="360" w:lineRule="auto"/>
        <w:ind w:left="420" w:leftChars="0" w:hanging="420" w:firstLineChars="0"/>
        <w:rPr>
          <w:rFonts w:hint="eastAsia" w:asciiTheme="minorHAnsi" w:hAnsiTheme="minorHAnsi" w:eastAsiaTheme="majorEastAsia" w:cstheme="minorHAnsi"/>
          <w:kern w:val="0"/>
          <w:szCs w:val="21"/>
          <w:lang w:val="en-US" w:eastAsia="zh-Hans"/>
        </w:rPr>
      </w:pPr>
      <w:r>
        <w:rPr>
          <w:rFonts w:hint="eastAsia" w:asciiTheme="minorHAnsi" w:hAnsiTheme="minorHAnsi" w:eastAsiaTheme="majorEastAsia" w:cstheme="minorHAnsi"/>
          <w:kern w:val="0"/>
          <w:szCs w:val="21"/>
          <w:lang w:val="en-US" w:eastAsia="zh-Hans"/>
        </w:rPr>
        <w:t>主题驱动：紧扣当下全球与本地议题，提升语言能力的同时拓展国际视野。</w:t>
      </w:r>
    </w:p>
    <w:p w14:paraId="46754E47">
      <w:pPr>
        <w:numPr>
          <w:ilvl w:val="0"/>
          <w:numId w:val="3"/>
        </w:numPr>
        <w:spacing w:line="360" w:lineRule="auto"/>
        <w:ind w:left="420" w:leftChars="0" w:hanging="420" w:firstLineChars="0"/>
        <w:rPr>
          <w:rFonts w:hint="eastAsia" w:asciiTheme="minorHAnsi" w:hAnsiTheme="minorHAnsi" w:eastAsiaTheme="majorEastAsia" w:cstheme="minorHAnsi"/>
          <w:kern w:val="0"/>
          <w:szCs w:val="21"/>
          <w:lang w:val="en-US" w:eastAsia="zh-Hans"/>
        </w:rPr>
      </w:pPr>
      <w:r>
        <w:rPr>
          <w:rFonts w:hint="eastAsia" w:asciiTheme="minorHAnsi" w:hAnsiTheme="minorHAnsi" w:eastAsiaTheme="majorEastAsia" w:cstheme="minorHAnsi"/>
          <w:kern w:val="0"/>
          <w:szCs w:val="21"/>
          <w:lang w:val="en-US" w:eastAsia="zh-Hans"/>
        </w:rPr>
        <w:t>走出课堂：UBC 校园与温哥华社区就是课堂，真实环境中锻炼语言。</w:t>
      </w:r>
    </w:p>
    <w:p w14:paraId="4753CD85">
      <w:pPr>
        <w:numPr>
          <w:ilvl w:val="0"/>
          <w:numId w:val="3"/>
        </w:numPr>
        <w:spacing w:line="360" w:lineRule="auto"/>
        <w:ind w:left="420" w:leftChars="0" w:hanging="420" w:firstLineChars="0"/>
        <w:rPr>
          <w:rFonts w:hint="eastAsia" w:asciiTheme="minorHAnsi" w:hAnsiTheme="minorHAnsi" w:eastAsiaTheme="majorEastAsia" w:cstheme="minorHAnsi"/>
          <w:kern w:val="0"/>
          <w:szCs w:val="21"/>
          <w:lang w:val="en-US" w:eastAsia="zh-Hans"/>
        </w:rPr>
      </w:pPr>
      <w:r>
        <w:rPr>
          <w:rFonts w:hint="eastAsia" w:asciiTheme="minorHAnsi" w:hAnsiTheme="minorHAnsi" w:eastAsiaTheme="majorEastAsia" w:cstheme="minorHAnsi"/>
          <w:kern w:val="0"/>
          <w:szCs w:val="21"/>
          <w:lang w:val="en-US" w:eastAsia="zh-Hans"/>
        </w:rPr>
        <w:t>项目实践：通过调研、合作、展示等环节培养批判性思维与团队合作。</w:t>
      </w:r>
    </w:p>
    <w:p w14:paraId="317037B8">
      <w:pPr>
        <w:numPr>
          <w:ilvl w:val="0"/>
          <w:numId w:val="3"/>
        </w:numPr>
        <w:spacing w:line="360" w:lineRule="auto"/>
        <w:ind w:left="420" w:leftChars="0" w:hanging="420" w:firstLineChars="0"/>
        <w:rPr>
          <w:rFonts w:hint="eastAsia" w:asciiTheme="minorHAnsi" w:hAnsiTheme="minorHAnsi" w:eastAsiaTheme="majorEastAsia" w:cstheme="minorHAnsi"/>
          <w:kern w:val="0"/>
          <w:szCs w:val="21"/>
          <w:lang w:val="en-US" w:eastAsia="zh-Hans"/>
        </w:rPr>
      </w:pPr>
      <w:r>
        <w:rPr>
          <w:rFonts w:hint="eastAsia" w:asciiTheme="minorHAnsi" w:hAnsiTheme="minorHAnsi" w:eastAsiaTheme="majorEastAsia" w:cstheme="minorHAnsi"/>
          <w:kern w:val="0"/>
          <w:szCs w:val="21"/>
          <w:lang w:val="en-US" w:eastAsia="zh-Hans"/>
        </w:rPr>
        <w:t>跨文化体验：与加拿大本地学生和多元群体互动，深度感受文化差异与交流。</w:t>
      </w:r>
    </w:p>
    <w:p w14:paraId="11EB615A">
      <w:pPr>
        <w:numPr>
          <w:ilvl w:val="0"/>
          <w:numId w:val="0"/>
        </w:numPr>
        <w:spacing w:line="360" w:lineRule="auto"/>
        <w:ind w:leftChars="0" w:firstLine="420" w:firstLineChars="0"/>
        <w:rPr>
          <w:rFonts w:hint="default" w:asciiTheme="minorHAnsi" w:hAnsiTheme="minorHAnsi" w:eastAsiaTheme="majorEastAsia" w:cstheme="minorHAnsi"/>
          <w:kern w:val="0"/>
          <w:szCs w:val="21"/>
          <w:lang w:eastAsia="zh-Hans"/>
        </w:rPr>
      </w:pPr>
      <w:r>
        <w:rPr>
          <w:rFonts w:hint="eastAsia" w:asciiTheme="minorHAnsi" w:hAnsiTheme="minorHAnsi" w:eastAsiaTheme="majorEastAsia" w:cstheme="minorHAnsi"/>
          <w:kern w:val="0"/>
          <w:szCs w:val="21"/>
          <w:lang w:val="en-US" w:eastAsia="zh-Hans"/>
        </w:rPr>
        <w:t>DISCOVER 不仅是一门语言课程，更是一场融入国际化环境、提升学术能力与跨文化素养的学习之旅。</w:t>
      </w:r>
    </w:p>
    <w:p w14:paraId="5BEEE015">
      <w:pPr>
        <w:spacing w:line="360" w:lineRule="auto"/>
        <w:jc w:val="center"/>
        <w:rPr>
          <w:rFonts w:hint="default" w:asciiTheme="minorHAnsi" w:hAnsiTheme="minorHAnsi" w:eastAsiaTheme="majorEastAsia" w:cstheme="minorHAnsi"/>
          <w:kern w:val="0"/>
          <w:szCs w:val="21"/>
          <w:lang w:eastAsia="zh-Hans"/>
        </w:rPr>
      </w:pPr>
      <w:r>
        <w:drawing>
          <wp:inline distT="0" distB="0" distL="114300" distR="114300">
            <wp:extent cx="3848100" cy="1497330"/>
            <wp:effectExtent l="0" t="0" r="1270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3848100" cy="1497330"/>
                    </a:xfrm>
                    <a:prstGeom prst="rect">
                      <a:avLst/>
                    </a:prstGeom>
                    <a:noFill/>
                    <a:ln>
                      <a:noFill/>
                    </a:ln>
                  </pic:spPr>
                </pic:pic>
              </a:graphicData>
            </a:graphic>
          </wp:inline>
        </w:drawing>
      </w:r>
    </w:p>
    <w:p w14:paraId="144AD610">
      <w:pPr>
        <w:spacing w:line="360" w:lineRule="auto"/>
        <w:rPr>
          <w:rFonts w:hint="default" w:asciiTheme="minorHAnsi" w:hAnsiTheme="minorHAnsi" w:eastAsiaTheme="majorEastAsia" w:cstheme="minorHAnsi"/>
          <w:b/>
          <w:bCs/>
          <w:kern w:val="0"/>
          <w:szCs w:val="21"/>
          <w:lang w:eastAsia="zh-Hans"/>
        </w:rPr>
      </w:pPr>
    </w:p>
    <w:p w14:paraId="37F577DB">
      <w:pPr>
        <w:spacing w:line="360" w:lineRule="auto"/>
        <w:rPr>
          <w:rFonts w:hint="eastAsia" w:asciiTheme="minorHAnsi" w:hAnsiTheme="minorHAnsi" w:eastAsiaTheme="majorEastAsia" w:cstheme="minorHAnsi"/>
          <w:kern w:val="0"/>
          <w:szCs w:val="21"/>
          <w:lang w:eastAsia="zh-CN"/>
        </w:rPr>
      </w:pPr>
      <w:r>
        <w:rPr>
          <w:rFonts w:hint="default" w:asciiTheme="minorHAnsi" w:hAnsiTheme="minorHAnsi" w:eastAsiaTheme="majorEastAsia" w:cstheme="minorHAnsi"/>
          <w:b/>
          <w:bCs/>
          <w:kern w:val="0"/>
          <w:szCs w:val="21"/>
          <w:lang w:eastAsia="zh-Hans"/>
        </w:rPr>
        <w:t>参考课程表：</w:t>
      </w:r>
      <w:r>
        <w:rPr>
          <w:rFonts w:hint="eastAsia" w:asciiTheme="minorHAnsi" w:hAnsiTheme="minorHAnsi" w:eastAsiaTheme="majorEastAsia" w:cstheme="minorHAnsi"/>
          <w:b/>
          <w:bCs/>
          <w:kern w:val="0"/>
          <w:szCs w:val="21"/>
          <w:lang w:eastAsia="zh-CN"/>
        </w:rPr>
        <w:t>（</w:t>
      </w:r>
      <w:r>
        <w:rPr>
          <w:rFonts w:hint="default" w:asciiTheme="minorHAnsi" w:hAnsiTheme="minorHAnsi" w:eastAsiaTheme="majorEastAsia" w:cstheme="minorHAnsi"/>
          <w:i/>
          <w:iCs/>
          <w:kern w:val="0"/>
          <w:szCs w:val="21"/>
          <w:lang w:eastAsia="zh-Hans"/>
        </w:rPr>
        <w:t>以学校实际安排为准</w:t>
      </w:r>
      <w:r>
        <w:rPr>
          <w:rFonts w:hint="eastAsia" w:asciiTheme="minorHAnsi" w:hAnsiTheme="minorHAnsi" w:eastAsiaTheme="majorEastAsia" w:cstheme="minorHAnsi"/>
          <w:i/>
          <w:iCs/>
          <w:kern w:val="0"/>
          <w:szCs w:val="21"/>
          <w:lang w:eastAsia="zh-CN"/>
        </w:rPr>
        <w:t>）</w:t>
      </w:r>
    </w:p>
    <w:p w14:paraId="29238EA6">
      <w:pPr>
        <w:spacing w:line="360" w:lineRule="auto"/>
        <w:rPr>
          <w:rFonts w:hint="default" w:cs="Calibri" w:asciiTheme="minorHAnsi" w:hAnsiTheme="minorHAnsi"/>
          <w:szCs w:val="21"/>
          <w:lang w:val="en-US" w:eastAsia="zh-Hans"/>
        </w:rPr>
      </w:pPr>
      <w:r>
        <w:drawing>
          <wp:inline distT="0" distB="0" distL="114300" distR="114300">
            <wp:extent cx="5269230" cy="1715135"/>
            <wp:effectExtent l="0" t="0" r="13970" b="120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5269230" cy="1715135"/>
                    </a:xfrm>
                    <a:prstGeom prst="rect">
                      <a:avLst/>
                    </a:prstGeom>
                    <a:noFill/>
                    <a:ln>
                      <a:noFill/>
                    </a:ln>
                  </pic:spPr>
                </pic:pic>
              </a:graphicData>
            </a:graphic>
          </wp:inline>
        </w:drawing>
      </w:r>
    </w:p>
    <w:p w14:paraId="369DDAE2">
      <w:pPr>
        <w:spacing w:line="360" w:lineRule="auto"/>
        <w:rPr>
          <w:rFonts w:cs="Calibri" w:asciiTheme="minorHAnsi" w:hAnsiTheme="minorHAnsi"/>
          <w:szCs w:val="21"/>
        </w:rPr>
      </w:pPr>
    </w:p>
    <w:p w14:paraId="1424446A">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项目收获</w:t>
      </w:r>
      <w:r>
        <w:rPr>
          <w:rFonts w:cs="Calibri" w:asciiTheme="minorHAnsi" w:hAnsiTheme="minorHAnsi"/>
          <w:szCs w:val="21"/>
        </w:rPr>
        <w:t>】</w:t>
      </w:r>
    </w:p>
    <w:p w14:paraId="31846CC0">
      <w:pPr>
        <w:widowControl/>
        <w:spacing w:line="360" w:lineRule="auto"/>
        <w:ind w:firstLine="420" w:firstLineChars="200"/>
        <w:jc w:val="left"/>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参加</w:t>
      </w:r>
      <w:r>
        <w:rPr>
          <w:rFonts w:hint="eastAsia" w:asciiTheme="minorHAnsi" w:hAnsiTheme="minorHAnsi" w:eastAsiaTheme="majorEastAsia" w:cstheme="minorHAnsi"/>
          <w:kern w:val="0"/>
          <w:szCs w:val="21"/>
          <w:lang w:val="en-US" w:eastAsia="zh-Hans"/>
        </w:rPr>
        <w:t>英属</w:t>
      </w:r>
      <w:r>
        <w:rPr>
          <w:rFonts w:hint="eastAsia" w:asciiTheme="minorHAnsi" w:hAnsiTheme="minorHAnsi" w:eastAsiaTheme="majorEastAsia" w:cstheme="minorHAnsi"/>
          <w:kern w:val="0"/>
          <w:szCs w:val="21"/>
        </w:rPr>
        <w:t>哥伦比亚大学</w:t>
      </w:r>
      <w:r>
        <w:rPr>
          <w:rFonts w:hint="eastAsia" w:asciiTheme="minorHAnsi" w:hAnsiTheme="minorHAnsi" w:eastAsiaTheme="majorEastAsia" w:cstheme="minorHAnsi"/>
          <w:kern w:val="0"/>
          <w:szCs w:val="21"/>
          <w:lang w:val="en-US" w:eastAsia="zh-Hans"/>
        </w:rPr>
        <w:t>寒假国际视野探索与跨文化研修</w:t>
      </w:r>
      <w:r>
        <w:rPr>
          <w:rFonts w:hint="eastAsia" w:asciiTheme="minorHAnsi" w:hAnsiTheme="minorHAnsi" w:eastAsiaTheme="majorEastAsia" w:cstheme="minorHAnsi"/>
          <w:kern w:val="0"/>
          <w:szCs w:val="21"/>
          <w:lang w:val="en-US" w:eastAsia="zh-CN"/>
        </w:rPr>
        <w:t>DISCOVER访学</w:t>
      </w:r>
      <w:r>
        <w:rPr>
          <w:rFonts w:hint="eastAsia" w:asciiTheme="minorHAnsi" w:hAnsiTheme="minorHAnsi" w:eastAsiaTheme="majorEastAsia" w:cstheme="minorHAnsi"/>
          <w:szCs w:val="21"/>
        </w:rPr>
        <w:t>项目的学生将由</w:t>
      </w:r>
      <w:r>
        <w:rPr>
          <w:rFonts w:hint="eastAsia" w:asciiTheme="minorHAnsi" w:hAnsiTheme="minorHAnsi" w:eastAsiaTheme="majorEastAsia" w:cstheme="minorHAnsi"/>
          <w:kern w:val="0"/>
          <w:szCs w:val="21"/>
          <w:lang w:val="en-US" w:eastAsia="zh-Hans"/>
        </w:rPr>
        <w:t>英属</w:t>
      </w:r>
      <w:r>
        <w:rPr>
          <w:rFonts w:hint="eastAsia" w:asciiTheme="minorHAnsi" w:hAnsiTheme="minorHAnsi" w:eastAsiaTheme="majorEastAsia" w:cstheme="minorHAnsi"/>
          <w:kern w:val="0"/>
          <w:szCs w:val="21"/>
        </w:rPr>
        <w:t>哥伦比亚大学</w:t>
      </w:r>
      <w:r>
        <w:rPr>
          <w:rFonts w:hint="eastAsia" w:asciiTheme="minorHAnsi" w:hAnsiTheme="minorHAnsi" w:eastAsiaTheme="majorEastAsia" w:cstheme="minorHAnsi"/>
          <w:szCs w:val="21"/>
        </w:rPr>
        <w:t>进行统一的学术管理与学术考核，获得</w:t>
      </w:r>
      <w:r>
        <w:rPr>
          <w:rFonts w:hint="eastAsia" w:asciiTheme="minorHAnsi" w:hAnsiTheme="minorHAnsi" w:eastAsiaTheme="majorEastAsia" w:cstheme="minorHAnsi"/>
          <w:kern w:val="0"/>
          <w:szCs w:val="21"/>
          <w:lang w:val="en-US" w:eastAsia="zh-Hans"/>
        </w:rPr>
        <w:t>英属</w:t>
      </w:r>
      <w:r>
        <w:rPr>
          <w:rFonts w:hint="eastAsia" w:asciiTheme="minorHAnsi" w:hAnsiTheme="minorHAnsi" w:eastAsiaTheme="majorEastAsia" w:cstheme="minorHAnsi"/>
          <w:kern w:val="0"/>
          <w:szCs w:val="21"/>
        </w:rPr>
        <w:t>哥伦比亚大学</w:t>
      </w:r>
      <w:r>
        <w:rPr>
          <w:rFonts w:hint="eastAsia" w:asciiTheme="minorHAnsi" w:hAnsiTheme="minorHAnsi" w:eastAsiaTheme="majorEastAsia" w:cstheme="minorHAnsi"/>
          <w:kern w:val="0"/>
          <w:szCs w:val="21"/>
          <w:lang w:val="en-US" w:eastAsia="zh-Hans"/>
        </w:rPr>
        <w:t>的项目证书</w:t>
      </w:r>
      <w:r>
        <w:rPr>
          <w:rFonts w:hint="default" w:asciiTheme="minorHAnsi" w:hAnsiTheme="minorHAnsi" w:eastAsiaTheme="majorEastAsia" w:cstheme="minorHAnsi"/>
          <w:kern w:val="0"/>
          <w:szCs w:val="21"/>
          <w:lang w:eastAsia="zh-Hans"/>
        </w:rPr>
        <w:t>和成绩单（电子版）</w:t>
      </w:r>
      <w:r>
        <w:rPr>
          <w:rFonts w:hint="eastAsia" w:asciiTheme="minorHAnsi" w:hAnsiTheme="minorHAnsi" w:eastAsiaTheme="majorEastAsia" w:cstheme="minorHAnsi"/>
          <w:szCs w:val="21"/>
        </w:rPr>
        <w:t>。</w:t>
      </w:r>
    </w:p>
    <w:p w14:paraId="47D5CC13">
      <w:pPr>
        <w:widowControl/>
        <w:spacing w:line="360" w:lineRule="auto"/>
        <w:jc w:val="left"/>
      </w:pPr>
      <w:r>
        <w:drawing>
          <wp:inline distT="0" distB="0" distL="114300" distR="114300">
            <wp:extent cx="2501265" cy="1860550"/>
            <wp:effectExtent l="0" t="0" r="635" b="63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9"/>
                    <a:stretch>
                      <a:fillRect/>
                    </a:stretch>
                  </pic:blipFill>
                  <pic:spPr>
                    <a:xfrm>
                      <a:off x="0" y="0"/>
                      <a:ext cx="2501265" cy="1860550"/>
                    </a:xfrm>
                    <a:prstGeom prst="rect">
                      <a:avLst/>
                    </a:prstGeom>
                    <a:noFill/>
                    <a:ln>
                      <a:noFill/>
                    </a:ln>
                  </pic:spPr>
                </pic:pic>
              </a:graphicData>
            </a:graphic>
          </wp:inline>
        </w:drawing>
      </w:r>
      <w:r>
        <w:rPr>
          <w:rFonts w:hint="default"/>
        </w:rPr>
        <w:t xml:space="preserve">        </w:t>
      </w:r>
      <w:r>
        <w:drawing>
          <wp:inline distT="0" distB="0" distL="114300" distR="114300">
            <wp:extent cx="1517015" cy="1905000"/>
            <wp:effectExtent l="0" t="0" r="698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10"/>
                    <a:stretch>
                      <a:fillRect/>
                    </a:stretch>
                  </pic:blipFill>
                  <pic:spPr>
                    <a:xfrm>
                      <a:off x="0" y="0"/>
                      <a:ext cx="1517015" cy="1905000"/>
                    </a:xfrm>
                    <a:prstGeom prst="rect">
                      <a:avLst/>
                    </a:prstGeom>
                    <a:noFill/>
                    <a:ln>
                      <a:noFill/>
                    </a:ln>
                  </pic:spPr>
                </pic:pic>
              </a:graphicData>
            </a:graphic>
          </wp:inline>
        </w:drawing>
      </w:r>
    </w:p>
    <w:p w14:paraId="379BEDD1">
      <w:pPr>
        <w:widowControl/>
        <w:spacing w:line="360" w:lineRule="auto"/>
        <w:jc w:val="center"/>
        <w:rPr>
          <w:rFonts w:hint="default"/>
          <w:sz w:val="18"/>
          <w:szCs w:val="21"/>
        </w:rPr>
      </w:pPr>
      <w:r>
        <w:rPr>
          <w:sz w:val="18"/>
          <w:szCs w:val="21"/>
        </w:rPr>
        <w:t>（证书和成绩单样本）</w:t>
      </w:r>
    </w:p>
    <w:p w14:paraId="67D7BC6E">
      <w:pPr>
        <w:widowControl/>
        <w:spacing w:line="360" w:lineRule="auto"/>
        <w:jc w:val="left"/>
        <w:rPr>
          <w:rFonts w:cs="Calibri" w:asciiTheme="minorHAnsi" w:hAnsiTheme="minorHAnsi"/>
          <w:szCs w:val="21"/>
          <w:highlight w:val="none"/>
        </w:rPr>
      </w:pPr>
      <w:r>
        <w:rPr>
          <w:rFonts w:cs="Calibri" w:asciiTheme="minorHAnsi" w:hAnsiTheme="minorHAnsi"/>
          <w:szCs w:val="21"/>
          <w:highlight w:val="none"/>
        </w:rPr>
        <w:t>【</w:t>
      </w:r>
      <w:r>
        <w:rPr>
          <w:rFonts w:hint="eastAsia" w:asciiTheme="minorHAnsi" w:hAnsiTheme="minorHAnsi" w:eastAsiaTheme="majorEastAsia" w:cstheme="minorHAnsi"/>
          <w:b/>
          <w:bCs/>
          <w:kern w:val="0"/>
          <w:szCs w:val="21"/>
          <w:highlight w:val="none"/>
        </w:rPr>
        <w:t>项目</w:t>
      </w:r>
      <w:r>
        <w:rPr>
          <w:rFonts w:asciiTheme="minorHAnsi" w:hAnsiTheme="minorHAnsi" w:eastAsiaTheme="majorEastAsia" w:cstheme="minorHAnsi"/>
          <w:b/>
          <w:bCs/>
          <w:kern w:val="0"/>
          <w:szCs w:val="21"/>
          <w:highlight w:val="none"/>
        </w:rPr>
        <w:t>费用</w:t>
      </w:r>
      <w:r>
        <w:rPr>
          <w:rFonts w:cs="Calibri" w:asciiTheme="minorHAnsi" w:hAnsiTheme="minorHAnsi"/>
          <w:szCs w:val="21"/>
          <w:highlight w:val="none"/>
        </w:rPr>
        <w:t>】</w:t>
      </w:r>
    </w:p>
    <w:tbl>
      <w:tblPr>
        <w:tblStyle w:val="5"/>
        <w:tblW w:w="8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6782"/>
      </w:tblGrid>
      <w:tr w14:paraId="57A0B131">
        <w:trPr>
          <w:trHeight w:val="477" w:hRule="atLeast"/>
        </w:trPr>
        <w:tc>
          <w:tcPr>
            <w:tcW w:w="1977" w:type="dxa"/>
          </w:tcPr>
          <w:p w14:paraId="13B3DF23">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782" w:type="dxa"/>
          </w:tcPr>
          <w:p w14:paraId="3591F3A5">
            <w:pPr>
              <w:spacing w:line="360" w:lineRule="auto"/>
              <w:jc w:val="left"/>
              <w:rPr>
                <w:rFonts w:hint="default" w:asciiTheme="minorHAnsi" w:hAnsiTheme="minorHAnsi" w:eastAsiaTheme="majorEastAsia" w:cstheme="minorHAnsi"/>
                <w:szCs w:val="21"/>
                <w:highlight w:val="none"/>
                <w:lang w:eastAsia="zh-Hans"/>
              </w:rPr>
            </w:pPr>
            <w:r>
              <w:rPr>
                <w:rFonts w:hint="default" w:asciiTheme="minorHAnsi" w:hAnsiTheme="minorHAnsi" w:eastAsiaTheme="majorEastAsia" w:cstheme="minorHAnsi"/>
                <w:szCs w:val="21"/>
                <w:highlight w:val="none"/>
                <w:lang w:eastAsia="zh-Hans"/>
              </w:rPr>
              <w:t>3700</w:t>
            </w:r>
            <w:r>
              <w:rPr>
                <w:rFonts w:hint="eastAsia" w:asciiTheme="minorHAnsi" w:hAnsiTheme="minorHAnsi" w:eastAsiaTheme="majorEastAsia" w:cstheme="minorHAnsi"/>
                <w:szCs w:val="21"/>
                <w:highlight w:val="none"/>
                <w:lang w:val="en-US" w:eastAsia="zh-Hans"/>
              </w:rPr>
              <w:t>加元</w:t>
            </w:r>
          </w:p>
        </w:tc>
      </w:tr>
      <w:tr w14:paraId="2969F571">
        <w:tc>
          <w:tcPr>
            <w:tcW w:w="1977" w:type="dxa"/>
          </w:tcPr>
          <w:p w14:paraId="2E8A98A4">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782" w:type="dxa"/>
          </w:tcPr>
          <w:p w14:paraId="387B50A6">
            <w:pPr>
              <w:spacing w:line="360" w:lineRule="auto"/>
              <w:rPr>
                <w:rFonts w:hint="default" w:asciiTheme="minorHAnsi" w:hAnsiTheme="minorHAnsi" w:eastAsiaTheme="majorEastAsia" w:cstheme="minorHAnsi"/>
                <w:szCs w:val="21"/>
                <w:lang w:val="en-US" w:eastAsia="zh-CN"/>
              </w:rPr>
            </w:pPr>
            <w:r>
              <w:rPr>
                <w:rFonts w:hint="default" w:asciiTheme="minorHAnsi" w:hAnsiTheme="minorHAnsi" w:eastAsiaTheme="majorEastAsia" w:cstheme="minorHAnsi"/>
                <w:szCs w:val="21"/>
              </w:rPr>
              <w:t>学费、</w:t>
            </w:r>
            <w:r>
              <w:rPr>
                <w:rFonts w:hint="eastAsia" w:asciiTheme="minorHAnsi" w:hAnsiTheme="minorHAnsi" w:eastAsiaTheme="majorEastAsia" w:cstheme="minorHAnsi"/>
                <w:szCs w:val="21"/>
                <w:lang w:val="en-US" w:eastAsia="zh-Hans"/>
              </w:rPr>
              <w:t>项目管理与</w:t>
            </w:r>
            <w:r>
              <w:rPr>
                <w:rFonts w:hint="default" w:asciiTheme="minorHAnsi" w:hAnsiTheme="minorHAnsi" w:eastAsiaTheme="majorEastAsia" w:cstheme="minorHAnsi"/>
                <w:szCs w:val="21"/>
                <w:lang w:eastAsia="zh-Hans"/>
              </w:rPr>
              <w:t>服务</w:t>
            </w:r>
            <w:r>
              <w:rPr>
                <w:rFonts w:hint="eastAsia" w:asciiTheme="minorHAnsi" w:hAnsiTheme="minorHAnsi" w:eastAsiaTheme="majorEastAsia" w:cstheme="minorHAnsi"/>
                <w:szCs w:val="21"/>
                <w:lang w:val="en-US" w:eastAsia="zh-Hans"/>
              </w:rPr>
              <w:t>费</w:t>
            </w:r>
            <w:r>
              <w:rPr>
                <w:rFonts w:hint="default" w:asciiTheme="minorHAnsi" w:hAnsiTheme="minorHAnsi" w:eastAsiaTheme="majorEastAsia" w:cstheme="minorHAnsi"/>
                <w:szCs w:val="21"/>
                <w:lang w:eastAsia="zh-Hans"/>
              </w:rPr>
              <w:t>、学校医保、友宸意外险、落地</w:t>
            </w:r>
            <w:r>
              <w:rPr>
                <w:rFonts w:hint="eastAsia" w:asciiTheme="minorHAnsi" w:hAnsiTheme="minorHAnsi" w:eastAsiaTheme="majorEastAsia" w:cstheme="minorHAnsi"/>
                <w:szCs w:val="21"/>
                <w:lang w:val="en-US" w:eastAsia="zh-Hans"/>
              </w:rPr>
              <w:t>接机</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签证培训及指导</w:t>
            </w:r>
          </w:p>
        </w:tc>
      </w:tr>
      <w:tr w14:paraId="12AD2AAB">
        <w:tc>
          <w:tcPr>
            <w:tcW w:w="1977" w:type="dxa"/>
          </w:tcPr>
          <w:p w14:paraId="7DB8D4BC">
            <w:pPr>
              <w:spacing w:line="360" w:lineRule="auto"/>
              <w:rPr>
                <w:rFonts w:hint="default"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费用不包括</w:t>
            </w:r>
          </w:p>
        </w:tc>
        <w:tc>
          <w:tcPr>
            <w:tcW w:w="6782" w:type="dxa"/>
          </w:tcPr>
          <w:p w14:paraId="5F4D2202">
            <w:pPr>
              <w:spacing w:line="360" w:lineRule="auto"/>
              <w:rPr>
                <w:rFonts w:hint="default"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签证费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住宿费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往返机票及交通及其他个人消费</w:t>
            </w:r>
          </w:p>
        </w:tc>
      </w:tr>
    </w:tbl>
    <w:p w14:paraId="42F49030">
      <w:pPr>
        <w:spacing w:line="360" w:lineRule="auto"/>
        <w:rPr>
          <w:rFonts w:asciiTheme="minorHAnsi" w:hAnsiTheme="minorHAnsi" w:eastAsiaTheme="majorEastAsia" w:cstheme="minorHAnsi"/>
          <w:szCs w:val="21"/>
        </w:rPr>
      </w:pPr>
    </w:p>
    <w:p w14:paraId="13EB8D3E">
      <w:pPr>
        <w:spacing w:line="360" w:lineRule="auto"/>
        <w:rPr>
          <w:rFonts w:asciiTheme="minorHAnsi" w:hAnsiTheme="minorHAnsi" w:eastAsiaTheme="majorEastAsia" w:cstheme="minorHAnsi"/>
          <w:b/>
          <w:kern w:val="0"/>
          <w:szCs w:val="21"/>
        </w:rPr>
      </w:pPr>
      <w:r>
        <w:rPr>
          <w:rFonts w:asciiTheme="minorHAnsi" w:hAnsiTheme="minorHAnsi" w:eastAsiaTheme="majorEastAsia" w:cstheme="minorHAnsi"/>
          <w:b/>
          <w:bCs/>
          <w:kern w:val="0"/>
          <w:szCs w:val="21"/>
        </w:rPr>
        <w:t>五、</w:t>
      </w:r>
      <w:r>
        <w:rPr>
          <w:rFonts w:hint="eastAsia" w:asciiTheme="minorHAnsi" w:hAnsiTheme="minorHAnsi" w:eastAsiaTheme="majorEastAsia" w:cstheme="minorHAnsi"/>
          <w:b/>
          <w:bCs/>
          <w:kern w:val="0"/>
          <w:szCs w:val="21"/>
        </w:rPr>
        <w:t>项目申请</w:t>
      </w:r>
    </w:p>
    <w:p w14:paraId="25171525">
      <w:pPr>
        <w:pStyle w:val="62"/>
        <w:numPr>
          <w:ilvl w:val="0"/>
          <w:numId w:val="4"/>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项目名额</w:t>
      </w:r>
    </w:p>
    <w:p w14:paraId="29A7F449">
      <w:pPr>
        <w:widowControl/>
        <w:spacing w:line="360" w:lineRule="auto"/>
        <w:ind w:firstLine="420"/>
        <w:jc w:val="left"/>
        <w:rPr>
          <w:rFonts w:asciiTheme="minorHAnsi" w:hAnsiTheme="minorHAnsi" w:eastAsiaTheme="majorEastAsia" w:cstheme="minorHAnsi"/>
          <w:szCs w:val="21"/>
        </w:rPr>
      </w:pPr>
      <w:r>
        <w:rPr>
          <w:rFonts w:hint="eastAsia" w:ascii="Calibri" w:hAnsi="Calibri" w:cs="Calibri"/>
          <w:szCs w:val="21"/>
        </w:rPr>
        <w:t>202</w:t>
      </w:r>
      <w:r>
        <w:rPr>
          <w:rFonts w:hint="eastAsia" w:ascii="Calibri" w:hAnsi="Calibri" w:cs="Calibri"/>
          <w:szCs w:val="21"/>
          <w:lang w:val="en-US" w:eastAsia="zh-CN"/>
        </w:rPr>
        <w:t>6年寒假</w:t>
      </w:r>
      <w:r>
        <w:rPr>
          <w:rFonts w:hint="eastAsia" w:ascii="Calibri" w:hAnsi="Calibri" w:cs="Calibri"/>
          <w:szCs w:val="21"/>
          <w:lang w:val="en-US" w:eastAsia="zh-Hans"/>
        </w:rPr>
        <w:t>英属哥伦比亚大学</w:t>
      </w:r>
      <w:r>
        <w:rPr>
          <w:rFonts w:hint="eastAsia" w:ascii="Calibri" w:hAnsi="Calibri" w:cs="Calibri"/>
          <w:szCs w:val="21"/>
          <w:lang w:val="en-US" w:eastAsia="zh-CN"/>
          <w:woUserID w:val="1"/>
        </w:rPr>
        <w:t>DISCOVER</w:t>
      </w:r>
      <w:r>
        <w:rPr>
          <w:rFonts w:hint="eastAsia" w:ascii="Calibri" w:hAnsi="Calibri" w:cs="Calibri"/>
          <w:szCs w:val="21"/>
        </w:rPr>
        <w:t>项目选拔名额为</w:t>
      </w:r>
      <w:r>
        <w:rPr>
          <w:rFonts w:hint="eastAsia" w:ascii="Calibri" w:hAnsi="Calibri" w:cs="Calibri"/>
          <w:szCs w:val="21"/>
          <w:lang w:val="en-US" w:eastAsia="zh-CN"/>
        </w:rPr>
        <w:t>20</w:t>
      </w:r>
      <w:r>
        <w:rPr>
          <w:rFonts w:hint="eastAsia" w:ascii="Calibri" w:hAnsi="Calibri" w:cs="Calibri"/>
          <w:szCs w:val="21"/>
        </w:rPr>
        <w:t>名。</w:t>
      </w:r>
    </w:p>
    <w:p w14:paraId="48C3C4E7">
      <w:pPr>
        <w:pStyle w:val="62"/>
        <w:widowControl/>
        <w:numPr>
          <w:ilvl w:val="0"/>
          <w:numId w:val="4"/>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项目申请截止日期</w:t>
      </w:r>
      <w:r>
        <w:rPr>
          <w:rFonts w:hint="eastAsia" w:asciiTheme="minorHAnsi" w:hAnsiTheme="minorHAnsi" w:eastAsiaTheme="majorEastAsia" w:cstheme="minorHAnsi"/>
          <w:kern w:val="0"/>
          <w:szCs w:val="21"/>
        </w:rPr>
        <w:t>：202</w:t>
      </w:r>
      <w:r>
        <w:rPr>
          <w:rFonts w:hint="default" w:asciiTheme="minorHAnsi" w:hAnsiTheme="minorHAnsi" w:eastAsiaTheme="majorEastAsia" w:cstheme="minorHAnsi"/>
          <w:kern w:val="0"/>
          <w:szCs w:val="21"/>
          <w:woUserID w:val="1"/>
        </w:rPr>
        <w:t>5</w:t>
      </w:r>
      <w:r>
        <w:rPr>
          <w:rFonts w:hint="eastAsia" w:asciiTheme="minorHAnsi" w:hAnsiTheme="minorHAnsi" w:eastAsiaTheme="majorEastAsia" w:cstheme="minorHAnsi"/>
          <w:kern w:val="0"/>
          <w:szCs w:val="21"/>
        </w:rPr>
        <w:t>年</w:t>
      </w:r>
      <w:r>
        <w:rPr>
          <w:rFonts w:hint="eastAsia" w:eastAsiaTheme="majorEastAsia" w:cstheme="minorHAnsi"/>
          <w:kern w:val="0"/>
          <w:szCs w:val="21"/>
          <w:lang w:val="en-US" w:eastAsia="zh-CN"/>
        </w:rPr>
        <w:t>11</w:t>
      </w:r>
      <w:r>
        <w:rPr>
          <w:rFonts w:hint="eastAsia" w:asciiTheme="minorHAnsi" w:hAnsiTheme="minorHAnsi" w:eastAsiaTheme="majorEastAsia" w:cstheme="minorHAnsi"/>
          <w:kern w:val="0"/>
          <w:szCs w:val="21"/>
        </w:rPr>
        <w:t>月</w:t>
      </w:r>
      <w:r>
        <w:rPr>
          <w:rFonts w:hint="eastAsia" w:eastAsiaTheme="majorEastAsia" w:cstheme="minorHAnsi"/>
          <w:kern w:val="0"/>
          <w:szCs w:val="21"/>
          <w:lang w:val="en-US" w:eastAsia="zh-CN"/>
        </w:rPr>
        <w:t>10</w:t>
      </w:r>
      <w:r>
        <w:rPr>
          <w:rFonts w:hint="eastAsia" w:asciiTheme="minorHAnsi" w:hAnsiTheme="minorHAnsi" w:eastAsiaTheme="majorEastAsia" w:cstheme="minorHAnsi"/>
          <w:kern w:val="0"/>
          <w:szCs w:val="21"/>
        </w:rPr>
        <w:t>日</w:t>
      </w:r>
    </w:p>
    <w:p w14:paraId="39CA061F">
      <w:pPr>
        <w:pStyle w:val="62"/>
        <w:widowControl/>
        <w:numPr>
          <w:ilvl w:val="0"/>
          <w:numId w:val="4"/>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14:paraId="6677065D">
      <w:pPr>
        <w:pStyle w:val="62"/>
        <w:numPr>
          <w:ilvl w:val="0"/>
          <w:numId w:val="5"/>
        </w:numPr>
        <w:spacing w:line="360" w:lineRule="auto"/>
        <w:ind w:firstLineChars="0"/>
        <w:rPr>
          <w:rFonts w:asciiTheme="minorHAnsi" w:hAnsiTheme="minorHAnsi" w:eastAsiaTheme="majorEastAsia" w:cstheme="minorHAnsi"/>
          <w:szCs w:val="21"/>
        </w:rPr>
      </w:pPr>
      <w:r>
        <w:rPr>
          <w:rFonts w:asciiTheme="minorHAnsi" w:hAnsiTheme="minorHAnsi" w:eastAsiaTheme="majorEastAsia" w:cstheme="minorHAnsi"/>
          <w:szCs w:val="21"/>
        </w:rPr>
        <w:t>仅限本校</w:t>
      </w:r>
      <w:r>
        <w:rPr>
          <w:rFonts w:hint="eastAsia" w:asciiTheme="minorHAnsi" w:hAnsiTheme="minorHAnsi" w:eastAsiaTheme="majorEastAsia" w:cstheme="minorHAnsi"/>
          <w:szCs w:val="21"/>
        </w:rPr>
        <w:t>全日制本科生及研究生，成绩优异、道德品质好，在校期间未受过纪律处分，身心健康，能顺利完成学习任务；</w:t>
      </w:r>
    </w:p>
    <w:p w14:paraId="30321006">
      <w:pPr>
        <w:pStyle w:val="62"/>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年龄：学生开课时需已满18岁</w:t>
      </w:r>
      <w:r>
        <w:rPr>
          <w:rFonts w:hint="eastAsia" w:asciiTheme="minorHAnsi" w:hAnsiTheme="minorHAnsi" w:eastAsiaTheme="majorEastAsia" w:cstheme="minorHAnsi"/>
          <w:szCs w:val="21"/>
          <w:lang w:eastAsia="zh-CN"/>
        </w:rPr>
        <w:t>；</w:t>
      </w:r>
    </w:p>
    <w:p w14:paraId="4541D91A">
      <w:pPr>
        <w:pStyle w:val="62"/>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highlight w:val="none"/>
        </w:rPr>
        <w:t>申请要求:</w:t>
      </w:r>
      <w:r>
        <w:rPr>
          <w:rFonts w:hint="eastAsia" w:asciiTheme="minorHAnsi" w:hAnsiTheme="minorHAnsi" w:eastAsiaTheme="majorEastAsia" w:cstheme="minorHAnsi"/>
          <w:szCs w:val="21"/>
          <w:highlight w:val="none"/>
          <w:lang w:val="en-US" w:eastAsia="zh-CN"/>
        </w:rPr>
        <w:t xml:space="preserve"> </w:t>
      </w:r>
      <w:r>
        <w:rPr>
          <w:rFonts w:hint="eastAsia" w:asciiTheme="minorHAnsi" w:hAnsiTheme="minorHAnsi" w:eastAsiaTheme="majorEastAsia" w:cstheme="minorHAnsi"/>
          <w:szCs w:val="21"/>
          <w:highlight w:val="none"/>
          <w:lang w:val="en-US" w:eastAsia="zh-Hans"/>
        </w:rPr>
        <w:t>具有良好的英语水平</w:t>
      </w:r>
      <w:r>
        <w:rPr>
          <w:rFonts w:hint="default" w:asciiTheme="minorHAnsi" w:hAnsiTheme="minorHAnsi" w:eastAsiaTheme="majorEastAsia" w:cstheme="minorHAnsi"/>
          <w:szCs w:val="21"/>
          <w:highlight w:val="none"/>
          <w:lang w:eastAsia="zh-Hans"/>
        </w:rPr>
        <w:t>，</w:t>
      </w:r>
      <w:r>
        <w:rPr>
          <w:rFonts w:hint="eastAsia" w:eastAsiaTheme="majorEastAsia" w:cstheme="minorHAnsi"/>
          <w:szCs w:val="21"/>
          <w:highlight w:val="none"/>
          <w:lang w:val="en-US" w:eastAsia="zh-CN"/>
        </w:rPr>
        <w:t>通过项目方面试，</w:t>
      </w:r>
      <w:r>
        <w:rPr>
          <w:rFonts w:hint="eastAsia" w:asciiTheme="minorHAnsi" w:hAnsiTheme="minorHAnsi" w:eastAsiaTheme="majorEastAsia" w:cstheme="minorHAnsi"/>
          <w:szCs w:val="21"/>
          <w:highlight w:val="none"/>
          <w:lang w:val="en-US" w:eastAsia="zh-Hans"/>
        </w:rPr>
        <w:t>入学参加分班测试</w:t>
      </w:r>
      <w:r>
        <w:rPr>
          <w:rFonts w:hint="default" w:asciiTheme="minorHAnsi" w:hAnsiTheme="minorHAnsi" w:eastAsiaTheme="majorEastAsia" w:cstheme="minorHAnsi"/>
          <w:szCs w:val="21"/>
          <w:highlight w:val="none"/>
          <w:lang w:eastAsia="zh-Hans"/>
        </w:rPr>
        <w:t>；</w:t>
      </w:r>
    </w:p>
    <w:p w14:paraId="129D4682">
      <w:pPr>
        <w:pStyle w:val="62"/>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家庭具有一定经济基础，能够提供访学所需学杂费</w:t>
      </w:r>
      <w:r>
        <w:rPr>
          <w:rFonts w:hint="default" w:asciiTheme="minorHAnsi" w:hAnsiTheme="minorHAnsi" w:eastAsiaTheme="majorEastAsia" w:cstheme="minorHAnsi"/>
          <w:szCs w:val="21"/>
        </w:rPr>
        <w:t>。</w:t>
      </w:r>
    </w:p>
    <w:p w14:paraId="7280CCB1">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Chars="0" w:right="0" w:rightChars="0"/>
        <w:jc w:val="both"/>
        <w:textAlignment w:val="auto"/>
        <w:outlineLvl w:val="9"/>
        <w:rPr>
          <w:rFonts w:hint="eastAsia" w:ascii="宋体" w:hAnsi="宋体" w:eastAsia="宋体" w:cs="宋体"/>
          <w:b/>
          <w:bCs w:val="0"/>
          <w:color w:val="000000"/>
          <w:sz w:val="21"/>
          <w:szCs w:val="21"/>
          <w:lang w:val="en-US" w:eastAsia="zh-Hans"/>
        </w:rPr>
      </w:pPr>
      <w:r>
        <w:rPr>
          <w:rFonts w:hint="eastAsia" w:ascii="宋体" w:hAnsi="宋体" w:eastAsia="宋体" w:cs="宋体"/>
          <w:b/>
          <w:bCs/>
          <w:color w:val="000000"/>
          <w:sz w:val="21"/>
          <w:szCs w:val="21"/>
          <w:lang w:val="en-US" w:eastAsia="zh-CN"/>
        </w:rPr>
        <w:t>4.</w:t>
      </w:r>
      <w:r>
        <w:rPr>
          <w:rFonts w:hint="eastAsia" w:ascii="宋体" w:hAnsi="宋体" w:eastAsia="宋体" w:cs="宋体"/>
          <w:b/>
          <w:bCs w:val="0"/>
          <w:color w:val="000000"/>
          <w:sz w:val="21"/>
          <w:szCs w:val="21"/>
          <w:lang w:val="en-US" w:eastAsia="zh-Hans"/>
        </w:rPr>
        <w:t>课程咨询与申请</w:t>
      </w:r>
    </w:p>
    <w:p w14:paraId="39C32484">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项目报名表：https://kaoshi.wjx.top/vm/QApS3Gw.aspx#</w:t>
      </w:r>
      <w:bookmarkStart w:id="0" w:name="_GoBack"/>
      <w:bookmarkEnd w:id="0"/>
    </w:p>
    <w:p w14:paraId="0FC67A4B">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 xml:space="preserve">项目执行：许老师 19814720130（电话/微信） </w:t>
      </w:r>
    </w:p>
    <w:p w14:paraId="1DADD9E5">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咨询邮箱：</w:t>
      </w:r>
      <w:r>
        <w:rPr>
          <w:rFonts w:hint="eastAsia" w:ascii="宋体" w:hAnsi="宋体" w:eastAsia="宋体" w:cs="宋体"/>
          <w:kern w:val="2"/>
          <w:sz w:val="21"/>
          <w:szCs w:val="21"/>
          <w:lang w:val="en-US" w:eastAsia="zh-Hans" w:bidi="ar-SA"/>
        </w:rPr>
        <w:fldChar w:fldCharType="begin"/>
      </w:r>
      <w:r>
        <w:rPr>
          <w:rFonts w:hint="eastAsia" w:ascii="宋体" w:hAnsi="宋体" w:eastAsia="宋体" w:cs="宋体"/>
          <w:kern w:val="2"/>
          <w:sz w:val="21"/>
          <w:szCs w:val="21"/>
          <w:lang w:val="en-US" w:eastAsia="zh-Hans" w:bidi="ar-SA"/>
        </w:rPr>
        <w:instrText xml:space="preserve"> HYPERLINK "mailto:olivia.xu@uchain-edu.org" </w:instrText>
      </w:r>
      <w:r>
        <w:rPr>
          <w:rFonts w:hint="eastAsia" w:ascii="宋体" w:hAnsi="宋体" w:eastAsia="宋体" w:cs="宋体"/>
          <w:kern w:val="2"/>
          <w:sz w:val="21"/>
          <w:szCs w:val="21"/>
          <w:lang w:val="en-US" w:eastAsia="zh-Hans" w:bidi="ar-SA"/>
        </w:rPr>
        <w:fldChar w:fldCharType="separate"/>
      </w:r>
      <w:r>
        <w:rPr>
          <w:rStyle w:val="8"/>
          <w:rFonts w:hint="eastAsia" w:ascii="宋体" w:hAnsi="宋体" w:eastAsia="宋体" w:cs="宋体"/>
          <w:kern w:val="2"/>
          <w:sz w:val="21"/>
          <w:szCs w:val="21"/>
          <w:lang w:val="en-US" w:eastAsia="zh-Hans" w:bidi="ar-SA"/>
        </w:rPr>
        <w:t>olivia.xu@uchain-edu.org</w:t>
      </w:r>
      <w:r>
        <w:rPr>
          <w:rFonts w:hint="eastAsia" w:ascii="宋体" w:hAnsi="宋体" w:eastAsia="宋体" w:cs="宋体"/>
          <w:kern w:val="2"/>
          <w:sz w:val="21"/>
          <w:szCs w:val="21"/>
          <w:lang w:val="en-US" w:eastAsia="zh-Hans" w:bidi="ar-SA"/>
        </w:rPr>
        <w:fldChar w:fldCharType="end"/>
      </w:r>
    </w:p>
    <w:p w14:paraId="570EBD0E">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Chars="0" w:right="0" w:rightChars="0"/>
        <w:jc w:val="both"/>
        <w:textAlignment w:val="auto"/>
        <w:outlineLvl w:val="9"/>
        <w:rPr>
          <w:rFonts w:hint="default" w:ascii="宋体" w:hAnsi="宋体" w:eastAsia="宋体" w:cs="宋体"/>
          <w:b/>
          <w:bCs w:val="0"/>
          <w:color w:val="000000"/>
          <w:sz w:val="21"/>
          <w:szCs w:val="21"/>
          <w:lang w:val="en-US" w:eastAsia="zh-CN"/>
        </w:rPr>
      </w:pPr>
      <w:r>
        <w:rPr>
          <w:rFonts w:hint="eastAsia" w:ascii="宋体" w:hAnsi="宋体" w:eastAsia="宋体" w:cs="宋体"/>
          <w:b/>
          <w:bCs w:val="0"/>
          <w:color w:val="000000"/>
          <w:sz w:val="21"/>
          <w:szCs w:val="21"/>
          <w:lang w:val="en-US" w:eastAsia="zh-CN"/>
        </w:rPr>
        <w:t>5.</w:t>
      </w:r>
      <w:r>
        <w:rPr>
          <w:rFonts w:hint="default" w:ascii="宋体" w:hAnsi="宋体" w:eastAsia="宋体" w:cs="宋体"/>
          <w:b/>
          <w:bCs w:val="0"/>
          <w:color w:val="000000"/>
          <w:sz w:val="21"/>
          <w:szCs w:val="21"/>
          <w:lang w:val="en-US" w:eastAsia="zh-CN"/>
        </w:rPr>
        <w:t>校内审批与备案：</w:t>
      </w:r>
    </w:p>
    <w:p w14:paraId="2FEAEDE6">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宋体" w:hAnsi="宋体" w:eastAsia="宋体" w:cs="宋体"/>
          <w:sz w:val="21"/>
          <w:szCs w:val="21"/>
          <w:lang w:eastAsia="zh-CN"/>
        </w:rPr>
      </w:pPr>
      <w:r>
        <w:rPr>
          <w:rFonts w:hint="default" w:ascii="宋体" w:hAnsi="宋体" w:eastAsia="宋体" w:cs="宋体"/>
          <w:sz w:val="21"/>
          <w:szCs w:val="21"/>
          <w:lang w:eastAsia="zh-CN"/>
        </w:rPr>
        <w:t>所有参加以上项目的同学，均须在参与项目之前完成校内备案。</w:t>
      </w:r>
    </w:p>
    <w:p w14:paraId="75DAA4AE">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宋体" w:hAnsi="宋体" w:eastAsia="宋体" w:cs="宋体"/>
          <w:sz w:val="21"/>
          <w:szCs w:val="21"/>
          <w:lang w:eastAsia="zh-CN"/>
        </w:rPr>
      </w:pPr>
      <w:r>
        <w:rPr>
          <w:rFonts w:hint="default" w:ascii="宋体" w:hAnsi="宋体" w:eastAsia="宋体" w:cs="宋体"/>
          <w:sz w:val="21"/>
          <w:szCs w:val="21"/>
          <w:lang w:eastAsia="zh-CN"/>
        </w:rPr>
        <w:t>1、本科生请在东华大学新教务系统的校外交流申请栏目中填写并提交申请。</w:t>
      </w:r>
    </w:p>
    <w:p w14:paraId="7BA1CA94">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宋体" w:hAnsi="宋体" w:eastAsia="宋体" w:cs="宋体"/>
          <w:sz w:val="21"/>
          <w:szCs w:val="21"/>
          <w:lang w:eastAsia="zh-CN"/>
        </w:rPr>
      </w:pPr>
      <w:r>
        <w:rPr>
          <w:rFonts w:hint="default" w:ascii="宋体" w:hAnsi="宋体" w:eastAsia="宋体" w:cs="宋体"/>
          <w:sz w:val="21"/>
          <w:szCs w:val="21"/>
          <w:lang w:eastAsia="zh-CN"/>
        </w:rPr>
        <w:t>2、研究生请前往</w:t>
      </w:r>
      <w:r>
        <w:rPr>
          <w:rFonts w:hint="default" w:ascii="Times New Roman Regular" w:hAnsi="Times New Roman Regular" w:eastAsia="宋体" w:cs="Times New Roman Regular"/>
          <w:sz w:val="21"/>
          <w:szCs w:val="21"/>
          <w:lang w:eastAsia="zh-CN"/>
        </w:rPr>
        <w:t>http://gs.dhu.edu.cn/9622/list.htm</w:t>
      </w:r>
      <w:r>
        <w:rPr>
          <w:rFonts w:hint="default" w:ascii="宋体" w:hAnsi="宋体" w:eastAsia="宋体" w:cs="宋体"/>
          <w:sz w:val="21"/>
          <w:szCs w:val="21"/>
          <w:lang w:eastAsia="zh-CN"/>
        </w:rPr>
        <w:t>下载表格，填好之后提供学院同意的截图，将电子表格和同意的截图发到研究生部邮箱：</w:t>
      </w:r>
      <w:r>
        <w:rPr>
          <w:rFonts w:hint="default" w:ascii="Times New Roman Regular" w:hAnsi="Times New Roman Regular" w:eastAsia="宋体" w:cs="Times New Roman Regular"/>
          <w:sz w:val="21"/>
          <w:szCs w:val="21"/>
          <w:lang w:eastAsia="zh-CN"/>
        </w:rPr>
        <w:t>wulianchao@dhu.edu.cn。</w:t>
      </w:r>
    </w:p>
    <w:p w14:paraId="22EC48CE">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宋体" w:hAnsi="宋体" w:eastAsia="宋体" w:cs="宋体"/>
          <w:sz w:val="21"/>
          <w:szCs w:val="21"/>
          <w:lang w:eastAsia="zh-CN"/>
        </w:rPr>
      </w:pPr>
      <w:r>
        <w:rPr>
          <w:rFonts w:hint="default" w:ascii="宋体" w:hAnsi="宋体" w:eastAsia="宋体" w:cs="宋体"/>
          <w:sz w:val="21"/>
          <w:szCs w:val="21"/>
          <w:lang w:eastAsia="zh-CN"/>
        </w:rPr>
        <w:t xml:space="preserve">联系人：国际合作处段老师 </w:t>
      </w:r>
      <w:r>
        <w:rPr>
          <w:rFonts w:hint="default" w:ascii="Times New Roman Regular" w:hAnsi="Times New Roman Regular" w:eastAsia="宋体" w:cs="Times New Roman Regular"/>
          <w:sz w:val="21"/>
          <w:szCs w:val="21"/>
          <w:lang w:eastAsia="zh-CN"/>
        </w:rPr>
        <w:t>duanjingbei@dhu.edu.cn</w:t>
      </w:r>
    </w:p>
    <w:p w14:paraId="78D23227">
      <w:pPr>
        <w:jc w:val="center"/>
        <w:rPr>
          <w:sz w:val="21"/>
          <w:szCs w:val="21"/>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songti tc">
    <w:panose1 w:val="02010600040101010101"/>
    <w:charset w:val="86"/>
    <w:family w:val="auto"/>
    <w:pitch w:val="default"/>
    <w:sig w:usb0="00000287" w:usb1="080F0000" w:usb2="00000000" w:usb3="00000000" w:csb0="0004009F" w:csb1="DFD70000"/>
  </w:font>
  <w:font w:name="Trebuchet MS">
    <w:panose1 w:val="020B0603020202020204"/>
    <w:charset w:val="00"/>
    <w:family w:val="auto"/>
    <w:pitch w:val="default"/>
    <w:sig w:usb0="00000287" w:usb1="00000000" w:usb2="00000000" w:usb3="00000000" w:csb0="2000009F" w:csb1="00000000"/>
  </w:font>
  <w:font w:name="songti sc">
    <w:panose1 w:val="02010800040101010101"/>
    <w:charset w:val="86"/>
    <w:family w:val="auto"/>
    <w:pitch w:val="default"/>
    <w:sig w:usb0="00000001" w:usb1="080F0000" w:usb2="00000000" w:usb3="00000000" w:csb0="00040000" w:csb1="00000000"/>
  </w:font>
  <w:font w:name="pingfang tc">
    <w:panose1 w:val="020B0400000000000000"/>
    <w:charset w:val="88"/>
    <w:family w:val="auto"/>
    <w:pitch w:val="default"/>
    <w:sig w:usb0="A00002FF" w:usb1="7ACFFDFB" w:usb2="00000017" w:usb3="00000000" w:csb0="00100001" w:csb1="00000000"/>
  </w:font>
  <w:font w:name="times">
    <w:altName w:val="苹方-简"/>
    <w:panose1 w:val="00000000000000000000"/>
    <w:charset w:val="00"/>
    <w:family w:val="auto"/>
    <w:pitch w:val="default"/>
    <w:sig w:usb0="00000000" w:usb1="00000000" w:usb2="00000000" w:usb3="00000000" w:csb0="00000000" w:csb1="00000000"/>
  </w:font>
  <w:font w:name="pingfang sc">
    <w:panose1 w:val="020B0400000000000000"/>
    <w:charset w:val="86"/>
    <w:family w:val="auto"/>
    <w:pitch w:val="default"/>
    <w:sig w:usb0="A00002FF" w:usb1="7ACFFDFB" w:usb2="00000017" w:usb3="00000000" w:csb0="00040001" w:csb1="00000000"/>
  </w:font>
  <w:font w:name="helvetica">
    <w:panose1 w:val="00000000000000000000"/>
    <w:charset w:val="00"/>
    <w:family w:val="auto"/>
    <w:pitch w:val="default"/>
    <w:sig w:usb0="E00002FF" w:usb1="5000785B" w:usb2="00000000" w:usb3="00000000" w:csb0="2000019F" w:csb1="4F010000"/>
  </w:font>
  <w:font w:name="Tahoma">
    <w:panose1 w:val="020B0804030504040204"/>
    <w:charset w:val="00"/>
    <w:family w:val="swiss"/>
    <w:pitch w:val="default"/>
    <w:sig w:usb0="E1002AFF" w:usb1="C000605B" w:usb2="00000029" w:usb3="00000000" w:csb0="200101FF" w:csb1="20280000"/>
  </w:font>
  <w:font w:name="Times New Roman Regular">
    <w:panose1 w:val="02020603050405020304"/>
    <w:charset w:val="00"/>
    <w:family w:val="auto"/>
    <w:pitch w:val="default"/>
    <w:sig w:usb0="E0002AEF" w:usb1="C0007841" w:usb2="00000009" w:usb3="00000000" w:csb0="400001FF" w:csb1="FFFF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苹方-简">
    <w:panose1 w:val="020B0400000000000000"/>
    <w:charset w:val="86"/>
    <w:family w:val="auto"/>
    <w:pitch w:val="default"/>
    <w:sig w:usb0="A00002FF" w:usb1="7ACFFDFB"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F4909">
    <w:pPr>
      <w:spacing w:line="188" w:lineRule="auto"/>
      <w:ind w:left="4538"/>
      <w:rPr>
        <w:rFonts w:ascii="Times New Roman" w:hAnsi="Times New Roman" w:eastAsia="Times New Roman" w:cs="Times New Roman"/>
        <w:sz w:val="23"/>
        <w:szCs w:val="23"/>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C819B">
    <w:pPr>
      <w:pStyle w:val="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ECD082"/>
    <w:multiLevelType w:val="singleLevel"/>
    <w:tmpl w:val="D4ECD082"/>
    <w:lvl w:ilvl="0" w:tentative="0">
      <w:start w:val="1"/>
      <w:numFmt w:val="bullet"/>
      <w:lvlText w:val=""/>
      <w:lvlJc w:val="left"/>
      <w:pPr>
        <w:ind w:left="420" w:hanging="420"/>
      </w:pPr>
      <w:rPr>
        <w:rFonts w:hint="default" w:ascii="Wingdings" w:hAnsi="Wingdings"/>
      </w:rPr>
    </w:lvl>
  </w:abstractNum>
  <w:abstractNum w:abstractNumId="1">
    <w:nsid w:val="13931E04"/>
    <w:multiLevelType w:val="multilevel"/>
    <w:tmpl w:val="13931E0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46834264"/>
    <w:multiLevelType w:val="multilevel"/>
    <w:tmpl w:val="4683426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3">
    <w:nsid w:val="61B36ACD"/>
    <w:multiLevelType w:val="multilevel"/>
    <w:tmpl w:val="61B36ACD"/>
    <w:lvl w:ilvl="0" w:tentative="0">
      <w:start w:val="1"/>
      <w:numFmt w:val="decimal"/>
      <w:lvlText w:val="%1）"/>
      <w:lvlJc w:val="left"/>
      <w:pPr>
        <w:ind w:left="570" w:hanging="360"/>
      </w:pPr>
      <w:rPr>
        <w:rFonts w:hint="default"/>
        <w:b w:val="0"/>
        <w:bCs w:val="0"/>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4">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4"/>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s>
  <w:rsids>
    <w:rsidRoot w:val="AF5C7426"/>
    <w:rsid w:val="08C23A64"/>
    <w:rsid w:val="0A3E2C0F"/>
    <w:rsid w:val="0BDF17F9"/>
    <w:rsid w:val="0DB02216"/>
    <w:rsid w:val="2FFC65B4"/>
    <w:rsid w:val="32F6660F"/>
    <w:rsid w:val="38047DB8"/>
    <w:rsid w:val="38D02924"/>
    <w:rsid w:val="3FAEAE64"/>
    <w:rsid w:val="3FFE8B6F"/>
    <w:rsid w:val="43BF0B0C"/>
    <w:rsid w:val="57D776AF"/>
    <w:rsid w:val="5E7F3CF1"/>
    <w:rsid w:val="5F8F05DD"/>
    <w:rsid w:val="5FA584CE"/>
    <w:rsid w:val="5FDDEB39"/>
    <w:rsid w:val="61BF780C"/>
    <w:rsid w:val="63FF2BFE"/>
    <w:rsid w:val="675D05C7"/>
    <w:rsid w:val="6DBFF11C"/>
    <w:rsid w:val="6DFFD530"/>
    <w:rsid w:val="6FFAEE54"/>
    <w:rsid w:val="73F5DA46"/>
    <w:rsid w:val="76AE77D1"/>
    <w:rsid w:val="76FA1FA2"/>
    <w:rsid w:val="79FFD0D7"/>
    <w:rsid w:val="7A3FFE40"/>
    <w:rsid w:val="7BBF4025"/>
    <w:rsid w:val="7DBD4AC2"/>
    <w:rsid w:val="7DCD7F77"/>
    <w:rsid w:val="7DEF1757"/>
    <w:rsid w:val="7DFF2DEC"/>
    <w:rsid w:val="7F7F13E8"/>
    <w:rsid w:val="7F7F3D30"/>
    <w:rsid w:val="7F7F8BAE"/>
    <w:rsid w:val="7FB73479"/>
    <w:rsid w:val="7FFE5BF8"/>
    <w:rsid w:val="9EF72AFF"/>
    <w:rsid w:val="AF5C7426"/>
    <w:rsid w:val="B7DF77FD"/>
    <w:rsid w:val="B9F7A7E8"/>
    <w:rsid w:val="BCF5C042"/>
    <w:rsid w:val="BDFF08EF"/>
    <w:rsid w:val="BE7FAB94"/>
    <w:rsid w:val="C7DFD253"/>
    <w:rsid w:val="CB1956A2"/>
    <w:rsid w:val="CDD70198"/>
    <w:rsid w:val="D7FAD403"/>
    <w:rsid w:val="DEDF04A3"/>
    <w:rsid w:val="E1FF888D"/>
    <w:rsid w:val="E6F1708B"/>
    <w:rsid w:val="E9DFBB0B"/>
    <w:rsid w:val="EFB1F19E"/>
    <w:rsid w:val="EFFB282E"/>
    <w:rsid w:val="F066C664"/>
    <w:rsid w:val="F0EF61B8"/>
    <w:rsid w:val="F2790E9D"/>
    <w:rsid w:val="FABF3F8E"/>
    <w:rsid w:val="FB77D3C2"/>
    <w:rsid w:val="FBF768C9"/>
    <w:rsid w:val="FC7E9EB5"/>
    <w:rsid w:val="FECF837D"/>
    <w:rsid w:val="FF7B1AF4"/>
    <w:rsid w:val="FFB912E9"/>
    <w:rsid w:val="FFBCFDF6"/>
    <w:rsid w:val="FFC3822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3">
    <w:name w:val="Normal (Web)"/>
    <w:basedOn w:val="1"/>
    <w:qFormat/>
    <w:uiPriority w:val="0"/>
    <w:pPr>
      <w:keepNext w:val="0"/>
      <w:keepLines w:val="0"/>
      <w:widowControl/>
      <w:suppressLineNumbers w:val="0"/>
      <w:spacing w:before="0" w:beforeAutospacing="1" w:after="0" w:afterAutospacing="1"/>
      <w:jc w:val="left"/>
    </w:pPr>
    <w:rPr>
      <w:rFonts w:hint="eastAsia" w:ascii="宋体" w:hAnsi="宋体" w:eastAsia="宋体" w:cs="宋体"/>
      <w:kern w:val="0"/>
      <w:sz w:val="24"/>
      <w:szCs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character" w:styleId="8">
    <w:name w:val="Hyperlink"/>
    <w:basedOn w:val="6"/>
    <w:unhideWhenUsed/>
    <w:qFormat/>
    <w:uiPriority w:val="99"/>
    <w:rPr>
      <w:color w:val="0000FF"/>
      <w:u w:val="single"/>
    </w:rPr>
  </w:style>
  <w:style w:type="character" w:customStyle="1" w:styleId="9">
    <w:name w:val="s16"/>
    <w:basedOn w:val="6"/>
    <w:qFormat/>
    <w:uiPriority w:val="0"/>
    <w:rPr>
      <w:rFonts w:ascii="songti tc" w:hAnsi="songti tc" w:eastAsia="songti tc" w:cs="songti tc"/>
      <w:sz w:val="21"/>
      <w:szCs w:val="21"/>
    </w:rPr>
  </w:style>
  <w:style w:type="paragraph" w:customStyle="1" w:styleId="10">
    <w:name w:val="p30"/>
    <w:basedOn w:val="1"/>
    <w:qFormat/>
    <w:uiPriority w:val="0"/>
    <w:pPr>
      <w:spacing w:before="0" w:beforeAutospacing="0" w:after="240" w:afterAutospacing="0" w:line="340" w:lineRule="atLeast"/>
      <w:ind w:left="0" w:right="0"/>
      <w:jc w:val="left"/>
    </w:pPr>
    <w:rPr>
      <w:rFonts w:ascii="Times New Roman" w:hAnsi="Times New Roman" w:cs="Times New Roman"/>
      <w:color w:val="000000"/>
      <w:kern w:val="0"/>
      <w:sz w:val="21"/>
      <w:szCs w:val="21"/>
      <w:lang w:val="en-US" w:eastAsia="zh-CN" w:bidi="ar"/>
    </w:rPr>
  </w:style>
  <w:style w:type="character" w:customStyle="1" w:styleId="11">
    <w:name w:val="s12"/>
    <w:basedOn w:val="6"/>
    <w:qFormat/>
    <w:uiPriority w:val="0"/>
    <w:rPr>
      <w:shd w:val="clear" w:fill="FFFF0B"/>
    </w:rPr>
  </w:style>
  <w:style w:type="paragraph" w:customStyle="1" w:styleId="12">
    <w:name w:val="p1"/>
    <w:basedOn w:val="1"/>
    <w:qFormat/>
    <w:uiPriority w:val="0"/>
    <w:pPr>
      <w:spacing w:before="0" w:beforeAutospacing="0" w:after="0" w:afterAutospacing="0"/>
      <w:ind w:left="0" w:right="0"/>
      <w:jc w:val="right"/>
    </w:pPr>
    <w:rPr>
      <w:rFonts w:ascii="Trebuchet MS" w:hAnsi="Trebuchet MS" w:cs="Trebuchet MS"/>
      <w:color w:val="000000"/>
      <w:kern w:val="0"/>
      <w:sz w:val="32"/>
      <w:szCs w:val="32"/>
      <w:lang w:val="en-US" w:eastAsia="zh-CN" w:bidi="ar"/>
    </w:rPr>
  </w:style>
  <w:style w:type="character" w:customStyle="1" w:styleId="13">
    <w:name w:val="s15"/>
    <w:basedOn w:val="6"/>
    <w:qFormat/>
    <w:uiPriority w:val="0"/>
    <w:rPr>
      <w:spacing w:val="0"/>
    </w:rPr>
  </w:style>
  <w:style w:type="character" w:customStyle="1" w:styleId="14">
    <w:name w:val="s5"/>
    <w:basedOn w:val="6"/>
    <w:qFormat/>
    <w:uiPriority w:val="0"/>
    <w:rPr>
      <w:rFonts w:ascii="songti sc" w:hAnsi="songti sc" w:eastAsia="songti sc" w:cs="songti sc"/>
      <w:sz w:val="21"/>
      <w:szCs w:val="21"/>
    </w:rPr>
  </w:style>
  <w:style w:type="paragraph" w:customStyle="1" w:styleId="15">
    <w:name w:val="p28"/>
    <w:basedOn w:val="1"/>
    <w:qFormat/>
    <w:uiPriority w:val="0"/>
    <w:pPr>
      <w:spacing w:before="0" w:beforeAutospacing="0" w:after="0" w:afterAutospacing="0"/>
      <w:ind w:left="154" w:right="0" w:firstLine="514"/>
      <w:jc w:val="left"/>
    </w:pPr>
    <w:rPr>
      <w:rFonts w:hint="default" w:ascii="Times New Roman" w:hAnsi="Times New Roman" w:cs="Times New Roman"/>
      <w:color w:val="000000"/>
      <w:kern w:val="0"/>
      <w:sz w:val="21"/>
      <w:szCs w:val="21"/>
      <w:lang w:val="en-US" w:eastAsia="zh-CN" w:bidi="ar"/>
    </w:rPr>
  </w:style>
  <w:style w:type="character" w:customStyle="1" w:styleId="16">
    <w:name w:val="s3"/>
    <w:basedOn w:val="6"/>
    <w:qFormat/>
    <w:uiPriority w:val="0"/>
    <w:rPr>
      <w:rFonts w:ascii="pingfang tc" w:hAnsi="pingfang tc" w:eastAsia="pingfang tc" w:cs="pingfang tc"/>
      <w:sz w:val="21"/>
      <w:szCs w:val="21"/>
    </w:rPr>
  </w:style>
  <w:style w:type="paragraph" w:customStyle="1" w:styleId="17">
    <w:name w:val="p29"/>
    <w:basedOn w:val="1"/>
    <w:qFormat/>
    <w:uiPriority w:val="0"/>
    <w:pPr>
      <w:spacing w:before="0" w:beforeAutospacing="0" w:after="0" w:afterAutospacing="0"/>
      <w:ind w:left="0" w:right="0" w:firstLine="420"/>
      <w:jc w:val="left"/>
    </w:pPr>
    <w:rPr>
      <w:rFonts w:hint="default" w:ascii="Times New Roman" w:hAnsi="Times New Roman" w:cs="Times New Roman"/>
      <w:color w:val="000000"/>
      <w:kern w:val="0"/>
      <w:sz w:val="21"/>
      <w:szCs w:val="21"/>
      <w:lang w:val="en-US" w:eastAsia="zh-CN" w:bidi="ar"/>
    </w:rPr>
  </w:style>
  <w:style w:type="character" w:customStyle="1" w:styleId="18">
    <w:name w:val="s2"/>
    <w:basedOn w:val="6"/>
    <w:qFormat/>
    <w:uiPriority w:val="0"/>
    <w:rPr>
      <w:rFonts w:hint="default" w:ascii="Times New Roman" w:hAnsi="Times New Roman" w:cs="Times New Roman"/>
      <w:sz w:val="32"/>
      <w:szCs w:val="32"/>
    </w:rPr>
  </w:style>
  <w:style w:type="paragraph" w:customStyle="1" w:styleId="19">
    <w:name w:val="p23"/>
    <w:basedOn w:val="1"/>
    <w:qFormat/>
    <w:uiPriority w:val="0"/>
    <w:pPr>
      <w:spacing w:before="0" w:beforeAutospacing="0" w:after="0" w:afterAutospacing="0" w:line="252" w:lineRule="atLeast"/>
      <w:ind w:left="378" w:right="0"/>
      <w:jc w:val="left"/>
    </w:pPr>
    <w:rPr>
      <w:rFonts w:hint="default" w:ascii="Times New Roman" w:hAnsi="Times New Roman" w:cs="Times New Roman"/>
      <w:color w:val="000000"/>
      <w:kern w:val="0"/>
      <w:sz w:val="21"/>
      <w:szCs w:val="21"/>
      <w:lang w:val="en-US" w:eastAsia="zh-CN" w:bidi="ar"/>
    </w:rPr>
  </w:style>
  <w:style w:type="paragraph" w:customStyle="1" w:styleId="20">
    <w:name w:val="p32"/>
    <w:basedOn w:val="1"/>
    <w:qFormat/>
    <w:uiPriority w:val="0"/>
    <w:pPr>
      <w:spacing w:before="0" w:beforeAutospacing="0" w:after="0" w:afterAutospacing="0"/>
      <w:ind w:left="0" w:right="0"/>
      <w:jc w:val="both"/>
    </w:pPr>
    <w:rPr>
      <w:rFonts w:hint="default" w:ascii="Trebuchet MS" w:hAnsi="Trebuchet MS" w:cs="Trebuchet MS"/>
      <w:color w:val="000000"/>
      <w:kern w:val="0"/>
      <w:sz w:val="22"/>
      <w:szCs w:val="22"/>
      <w:lang w:val="en-US" w:eastAsia="zh-CN" w:bidi="ar"/>
    </w:rPr>
  </w:style>
  <w:style w:type="paragraph" w:customStyle="1" w:styleId="21">
    <w:name w:val="p27"/>
    <w:basedOn w:val="1"/>
    <w:qFormat/>
    <w:uiPriority w:val="0"/>
    <w:pPr>
      <w:spacing w:before="0" w:beforeAutospacing="0" w:after="0" w:afterAutospacing="0"/>
      <w:ind w:left="150" w:right="0" w:firstLine="514"/>
      <w:jc w:val="left"/>
    </w:pPr>
    <w:rPr>
      <w:rFonts w:hint="default" w:ascii="Times New Roman" w:hAnsi="Times New Roman" w:cs="Times New Roman"/>
      <w:color w:val="000000"/>
      <w:kern w:val="0"/>
      <w:sz w:val="21"/>
      <w:szCs w:val="21"/>
      <w:lang w:val="en-US" w:eastAsia="zh-CN" w:bidi="ar"/>
    </w:rPr>
  </w:style>
  <w:style w:type="paragraph" w:customStyle="1" w:styleId="22">
    <w:name w:val="p24"/>
    <w:basedOn w:val="1"/>
    <w:qFormat/>
    <w:uiPriority w:val="0"/>
    <w:pPr>
      <w:spacing w:before="0" w:beforeAutospacing="0" w:after="0" w:afterAutospacing="0" w:line="252" w:lineRule="atLeast"/>
      <w:ind w:left="442" w:right="0"/>
      <w:jc w:val="left"/>
    </w:pPr>
    <w:rPr>
      <w:rFonts w:hint="default" w:ascii="Times New Roman" w:hAnsi="Times New Roman" w:cs="Times New Roman"/>
      <w:color w:val="000000"/>
      <w:kern w:val="0"/>
      <w:sz w:val="21"/>
      <w:szCs w:val="21"/>
      <w:lang w:val="en-US" w:eastAsia="zh-CN" w:bidi="ar"/>
    </w:rPr>
  </w:style>
  <w:style w:type="character" w:customStyle="1" w:styleId="23">
    <w:name w:val="s17"/>
    <w:basedOn w:val="6"/>
    <w:qFormat/>
    <w:uiPriority w:val="0"/>
    <w:rPr>
      <w:rFonts w:ascii="times" w:hAnsi="times" w:eastAsia="times" w:cs="times"/>
      <w:sz w:val="21"/>
      <w:szCs w:val="21"/>
      <w:shd w:val="clear" w:fill="FFFF0B"/>
    </w:rPr>
  </w:style>
  <w:style w:type="paragraph" w:customStyle="1" w:styleId="24">
    <w:name w:val="p22"/>
    <w:basedOn w:val="1"/>
    <w:qFormat/>
    <w:uiPriority w:val="0"/>
    <w:pPr>
      <w:spacing w:before="0" w:beforeAutospacing="0" w:after="0" w:afterAutospacing="0"/>
      <w:ind w:left="28" w:right="0"/>
      <w:jc w:val="center"/>
    </w:pPr>
    <w:rPr>
      <w:rFonts w:hint="default" w:ascii="Times New Roman" w:hAnsi="Times New Roman" w:cs="Times New Roman"/>
      <w:color w:val="252E36"/>
      <w:kern w:val="0"/>
      <w:sz w:val="21"/>
      <w:szCs w:val="21"/>
      <w:lang w:val="en-US" w:eastAsia="zh-CN" w:bidi="ar"/>
    </w:rPr>
  </w:style>
  <w:style w:type="paragraph" w:customStyle="1" w:styleId="25">
    <w:name w:val="p25"/>
    <w:basedOn w:val="1"/>
    <w:qFormat/>
    <w:uiPriority w:val="0"/>
    <w:pPr>
      <w:spacing w:before="0" w:beforeAutospacing="0" w:after="0" w:afterAutospacing="0"/>
      <w:ind w:left="156" w:right="0" w:firstLine="512"/>
      <w:jc w:val="left"/>
    </w:pPr>
    <w:rPr>
      <w:rFonts w:hint="default" w:ascii="Times New Roman" w:hAnsi="Times New Roman" w:cs="Times New Roman"/>
      <w:color w:val="000000"/>
      <w:kern w:val="0"/>
      <w:sz w:val="21"/>
      <w:szCs w:val="21"/>
      <w:lang w:val="en-US" w:eastAsia="zh-CN" w:bidi="ar"/>
    </w:rPr>
  </w:style>
  <w:style w:type="paragraph" w:customStyle="1" w:styleId="26">
    <w:name w:val="p19"/>
    <w:basedOn w:val="1"/>
    <w:qFormat/>
    <w:uiPriority w:val="0"/>
    <w:pPr>
      <w:spacing w:before="0" w:beforeAutospacing="0" w:after="0" w:afterAutospacing="0"/>
      <w:ind w:left="50" w:right="0"/>
      <w:jc w:val="center"/>
    </w:pPr>
    <w:rPr>
      <w:rFonts w:hint="default" w:ascii="Times New Roman" w:hAnsi="Times New Roman" w:cs="Times New Roman"/>
      <w:color w:val="252E36"/>
      <w:kern w:val="0"/>
      <w:sz w:val="21"/>
      <w:szCs w:val="21"/>
      <w:lang w:val="en-US" w:eastAsia="zh-CN" w:bidi="ar"/>
    </w:rPr>
  </w:style>
  <w:style w:type="paragraph" w:customStyle="1" w:styleId="27">
    <w:name w:val="p17"/>
    <w:basedOn w:val="1"/>
    <w:qFormat/>
    <w:uiPriority w:val="0"/>
    <w:pPr>
      <w:spacing w:before="0" w:beforeAutospacing="0" w:after="0" w:afterAutospacing="0"/>
      <w:ind w:left="0" w:right="0" w:firstLine="420"/>
      <w:jc w:val="left"/>
    </w:pPr>
    <w:rPr>
      <w:rFonts w:hint="default" w:ascii="Trebuchet MS" w:hAnsi="Trebuchet MS" w:cs="Trebuchet MS"/>
      <w:color w:val="000000"/>
      <w:kern w:val="0"/>
      <w:sz w:val="21"/>
      <w:szCs w:val="21"/>
      <w:lang w:val="en-US" w:eastAsia="zh-CN" w:bidi="ar"/>
    </w:rPr>
  </w:style>
  <w:style w:type="paragraph" w:customStyle="1" w:styleId="28">
    <w:name w:val="p33"/>
    <w:basedOn w:val="1"/>
    <w:qFormat/>
    <w:uiPriority w:val="0"/>
    <w:pPr>
      <w:spacing w:before="0" w:beforeAutospacing="0" w:after="0" w:afterAutospacing="0"/>
      <w:ind w:left="0" w:right="0"/>
      <w:jc w:val="both"/>
    </w:pPr>
    <w:rPr>
      <w:rFonts w:hint="default" w:ascii="Times New Roman" w:hAnsi="Times New Roman" w:cs="Times New Roman"/>
      <w:color w:val="000000"/>
      <w:kern w:val="0"/>
      <w:sz w:val="21"/>
      <w:szCs w:val="21"/>
      <w:lang w:val="en-US" w:eastAsia="zh-CN" w:bidi="ar"/>
    </w:rPr>
  </w:style>
  <w:style w:type="character" w:customStyle="1" w:styleId="29">
    <w:name w:val="s8"/>
    <w:basedOn w:val="6"/>
    <w:qFormat/>
    <w:uiPriority w:val="0"/>
    <w:rPr>
      <w:rFonts w:hint="default" w:ascii="Times New Roman" w:hAnsi="Times New Roman" w:cs="Times New Roman"/>
      <w:sz w:val="21"/>
      <w:szCs w:val="21"/>
    </w:rPr>
  </w:style>
  <w:style w:type="paragraph" w:customStyle="1" w:styleId="30">
    <w:name w:val="p13"/>
    <w:basedOn w:val="1"/>
    <w:qFormat/>
    <w:uiPriority w:val="0"/>
    <w:pPr>
      <w:spacing w:before="0" w:beforeAutospacing="0" w:after="0" w:afterAutospacing="0"/>
      <w:ind w:left="0" w:right="0"/>
      <w:jc w:val="both"/>
    </w:pPr>
    <w:rPr>
      <w:rFonts w:hint="default" w:ascii="Trebuchet MS" w:hAnsi="Trebuchet MS" w:cs="Trebuchet MS"/>
      <w:color w:val="000000"/>
      <w:kern w:val="0"/>
      <w:sz w:val="21"/>
      <w:szCs w:val="21"/>
      <w:lang w:val="en-US" w:eastAsia="zh-CN" w:bidi="ar"/>
    </w:rPr>
  </w:style>
  <w:style w:type="paragraph" w:customStyle="1" w:styleId="31">
    <w:name w:val="p12"/>
    <w:basedOn w:val="1"/>
    <w:qFormat/>
    <w:uiPriority w:val="0"/>
    <w:pPr>
      <w:spacing w:before="0" w:beforeAutospacing="0" w:after="0" w:afterAutospacing="0"/>
      <w:ind w:left="0" w:right="0"/>
      <w:jc w:val="both"/>
    </w:pPr>
    <w:rPr>
      <w:rFonts w:hint="eastAsia" w:ascii="songti tc" w:hAnsi="songti tc" w:eastAsia="songti tc" w:cs="songti tc"/>
      <w:color w:val="000000"/>
      <w:kern w:val="0"/>
      <w:sz w:val="21"/>
      <w:szCs w:val="21"/>
      <w:lang w:val="en-US" w:eastAsia="zh-CN" w:bidi="ar"/>
    </w:rPr>
  </w:style>
  <w:style w:type="character" w:customStyle="1" w:styleId="32">
    <w:name w:val="s7"/>
    <w:basedOn w:val="6"/>
    <w:qFormat/>
    <w:uiPriority w:val="0"/>
    <w:rPr>
      <w:rFonts w:ascii="Wingdings" w:hAnsi="Wingdings" w:eastAsia="Wingdings" w:cs="Wingdings"/>
      <w:sz w:val="21"/>
      <w:szCs w:val="21"/>
    </w:rPr>
  </w:style>
  <w:style w:type="character" w:customStyle="1" w:styleId="33">
    <w:name w:val="s10"/>
    <w:basedOn w:val="6"/>
    <w:qFormat/>
    <w:uiPriority w:val="0"/>
    <w:rPr>
      <w:rFonts w:hint="eastAsia" w:ascii="songti tc" w:hAnsi="songti tc" w:eastAsia="songti tc" w:cs="songti tc"/>
      <w:sz w:val="21"/>
      <w:szCs w:val="21"/>
      <w:shd w:val="clear" w:fill="FFFF0B"/>
    </w:rPr>
  </w:style>
  <w:style w:type="paragraph" w:customStyle="1" w:styleId="34">
    <w:name w:val="p7"/>
    <w:basedOn w:val="1"/>
    <w:qFormat/>
    <w:uiPriority w:val="0"/>
    <w:pPr>
      <w:spacing w:before="0" w:beforeAutospacing="0" w:after="0" w:afterAutospacing="0"/>
      <w:ind w:left="0" w:right="0"/>
      <w:jc w:val="left"/>
    </w:pPr>
    <w:rPr>
      <w:rFonts w:hint="default" w:ascii="Times New Roman" w:hAnsi="Times New Roman" w:cs="Times New Roman"/>
      <w:color w:val="000000"/>
      <w:kern w:val="0"/>
      <w:sz w:val="21"/>
      <w:szCs w:val="21"/>
      <w:lang w:val="en-US" w:eastAsia="zh-CN" w:bidi="ar"/>
    </w:rPr>
  </w:style>
  <w:style w:type="paragraph" w:customStyle="1" w:styleId="35">
    <w:name w:val="p9"/>
    <w:basedOn w:val="1"/>
    <w:qFormat/>
    <w:uiPriority w:val="0"/>
    <w:pPr>
      <w:shd w:val="clear" w:fill="B3B3B3"/>
      <w:spacing w:before="0" w:beforeAutospacing="0" w:after="0" w:afterAutospacing="0"/>
      <w:ind w:left="510" w:right="0"/>
      <w:jc w:val="left"/>
    </w:pPr>
    <w:rPr>
      <w:rFonts w:hint="default" w:ascii="Trebuchet MS" w:hAnsi="Trebuchet MS" w:cs="Trebuchet MS"/>
      <w:color w:val="000000"/>
      <w:kern w:val="0"/>
      <w:sz w:val="21"/>
      <w:szCs w:val="21"/>
      <w:lang w:val="en-US" w:eastAsia="zh-CN" w:bidi="ar"/>
    </w:rPr>
  </w:style>
  <w:style w:type="character" w:customStyle="1" w:styleId="36">
    <w:name w:val="s11"/>
    <w:basedOn w:val="6"/>
    <w:qFormat/>
    <w:uiPriority w:val="0"/>
    <w:rPr>
      <w:rFonts w:hint="default" w:ascii="Times New Roman" w:hAnsi="Times New Roman" w:cs="Times New Roman"/>
      <w:sz w:val="21"/>
      <w:szCs w:val="21"/>
      <w:shd w:val="clear" w:fill="FFFF0B"/>
    </w:rPr>
  </w:style>
  <w:style w:type="paragraph" w:customStyle="1" w:styleId="37">
    <w:name w:val="p5"/>
    <w:basedOn w:val="1"/>
    <w:qFormat/>
    <w:uiPriority w:val="0"/>
    <w:pPr>
      <w:spacing w:before="0" w:beforeAutospacing="0" w:after="0" w:afterAutospacing="0"/>
      <w:ind w:left="0" w:right="0"/>
      <w:jc w:val="left"/>
    </w:pPr>
    <w:rPr>
      <w:rFonts w:hint="eastAsia" w:ascii="songti tc" w:hAnsi="songti tc" w:eastAsia="songti tc" w:cs="songti tc"/>
      <w:color w:val="000000"/>
      <w:kern w:val="0"/>
      <w:sz w:val="21"/>
      <w:szCs w:val="21"/>
      <w:lang w:val="en-US" w:eastAsia="zh-CN" w:bidi="ar"/>
    </w:rPr>
  </w:style>
  <w:style w:type="paragraph" w:customStyle="1" w:styleId="38">
    <w:name w:val="p21"/>
    <w:basedOn w:val="1"/>
    <w:qFormat/>
    <w:uiPriority w:val="0"/>
    <w:pPr>
      <w:spacing w:before="0" w:beforeAutospacing="0" w:after="0" w:afterAutospacing="0"/>
      <w:ind w:left="42" w:right="0"/>
      <w:jc w:val="center"/>
    </w:pPr>
    <w:rPr>
      <w:rFonts w:hint="default" w:ascii="Times New Roman" w:hAnsi="Times New Roman" w:cs="Times New Roman"/>
      <w:color w:val="252E36"/>
      <w:kern w:val="0"/>
      <w:sz w:val="21"/>
      <w:szCs w:val="21"/>
      <w:lang w:val="en-US" w:eastAsia="zh-CN" w:bidi="ar"/>
    </w:rPr>
  </w:style>
  <w:style w:type="paragraph" w:customStyle="1" w:styleId="39">
    <w:name w:val="p6"/>
    <w:basedOn w:val="1"/>
    <w:qFormat/>
    <w:uiPriority w:val="0"/>
    <w:pPr>
      <w:spacing w:before="0" w:beforeAutospacing="0" w:after="0" w:afterAutospacing="0"/>
      <w:ind w:left="0" w:right="0" w:firstLine="420"/>
      <w:jc w:val="left"/>
    </w:pPr>
    <w:rPr>
      <w:rFonts w:hint="eastAsia" w:ascii="songti tc" w:hAnsi="songti tc" w:eastAsia="songti tc" w:cs="songti tc"/>
      <w:color w:val="000000"/>
      <w:kern w:val="0"/>
      <w:sz w:val="21"/>
      <w:szCs w:val="21"/>
      <w:lang w:val="en-US" w:eastAsia="zh-CN" w:bidi="ar"/>
    </w:rPr>
  </w:style>
  <w:style w:type="character" w:customStyle="1" w:styleId="40">
    <w:name w:val="s4"/>
    <w:basedOn w:val="6"/>
    <w:qFormat/>
    <w:uiPriority w:val="0"/>
    <w:rPr>
      <w:rFonts w:hint="default" w:ascii="Trebuchet MS" w:hAnsi="Trebuchet MS" w:cs="Trebuchet MS"/>
      <w:sz w:val="21"/>
      <w:szCs w:val="21"/>
    </w:rPr>
  </w:style>
  <w:style w:type="paragraph" w:customStyle="1" w:styleId="41">
    <w:name w:val="p31"/>
    <w:basedOn w:val="1"/>
    <w:qFormat/>
    <w:uiPriority w:val="0"/>
    <w:pPr>
      <w:spacing w:before="0" w:beforeAutospacing="0" w:after="240" w:afterAutospacing="0" w:line="340" w:lineRule="atLeast"/>
      <w:ind w:left="0" w:right="0"/>
      <w:jc w:val="left"/>
    </w:pPr>
    <w:rPr>
      <w:rFonts w:hint="eastAsia" w:ascii="songti tc" w:hAnsi="songti tc" w:eastAsia="songti tc" w:cs="songti tc"/>
      <w:color w:val="000000"/>
      <w:kern w:val="0"/>
      <w:sz w:val="21"/>
      <w:szCs w:val="21"/>
      <w:lang w:val="en-US" w:eastAsia="zh-CN" w:bidi="ar"/>
    </w:rPr>
  </w:style>
  <w:style w:type="character" w:customStyle="1" w:styleId="42">
    <w:name w:val="s13"/>
    <w:basedOn w:val="6"/>
    <w:qFormat/>
    <w:uiPriority w:val="0"/>
    <w:rPr>
      <w:rFonts w:hint="eastAsia" w:ascii="songti sc" w:hAnsi="songti sc" w:eastAsia="songti sc" w:cs="songti sc"/>
      <w:sz w:val="21"/>
      <w:szCs w:val="21"/>
      <w:shd w:val="clear" w:fill="FFFF0B"/>
    </w:rPr>
  </w:style>
  <w:style w:type="paragraph" w:customStyle="1" w:styleId="43">
    <w:name w:val="p10"/>
    <w:basedOn w:val="1"/>
    <w:qFormat/>
    <w:uiPriority w:val="0"/>
    <w:pPr>
      <w:spacing w:before="0" w:beforeAutospacing="0" w:after="0" w:afterAutospacing="0"/>
      <w:ind w:left="0" w:right="0"/>
      <w:jc w:val="left"/>
    </w:pPr>
    <w:rPr>
      <w:rFonts w:hint="default" w:ascii="Trebuchet MS" w:hAnsi="Trebuchet MS" w:cs="Trebuchet MS"/>
      <w:color w:val="000000"/>
      <w:kern w:val="0"/>
      <w:sz w:val="21"/>
      <w:szCs w:val="21"/>
      <w:lang w:val="en-US" w:eastAsia="zh-CN" w:bidi="ar"/>
    </w:rPr>
  </w:style>
  <w:style w:type="paragraph" w:customStyle="1" w:styleId="44">
    <w:name w:val="p16"/>
    <w:basedOn w:val="1"/>
    <w:qFormat/>
    <w:uiPriority w:val="0"/>
    <w:pPr>
      <w:spacing w:before="0" w:beforeAutospacing="0" w:after="0" w:afterAutospacing="0"/>
      <w:ind w:left="0" w:right="0" w:firstLine="420"/>
      <w:jc w:val="both"/>
    </w:pPr>
    <w:rPr>
      <w:rFonts w:hint="eastAsia" w:ascii="songti tc" w:hAnsi="songti tc" w:eastAsia="songti tc" w:cs="songti tc"/>
      <w:color w:val="000000"/>
      <w:kern w:val="0"/>
      <w:sz w:val="21"/>
      <w:szCs w:val="21"/>
      <w:lang w:val="en-US" w:eastAsia="zh-CN" w:bidi="ar"/>
    </w:rPr>
  </w:style>
  <w:style w:type="paragraph" w:customStyle="1" w:styleId="45">
    <w:name w:val="p14"/>
    <w:basedOn w:val="1"/>
    <w:qFormat/>
    <w:uiPriority w:val="0"/>
    <w:pPr>
      <w:spacing w:before="0" w:beforeAutospacing="0" w:after="0" w:afterAutospacing="0"/>
      <w:ind w:left="0" w:right="0"/>
      <w:jc w:val="both"/>
    </w:pPr>
    <w:rPr>
      <w:rFonts w:hint="default" w:ascii="Trebuchet MS" w:hAnsi="Trebuchet MS" w:cs="Trebuchet MS"/>
      <w:color w:val="000000"/>
      <w:kern w:val="0"/>
      <w:sz w:val="21"/>
      <w:szCs w:val="21"/>
      <w:lang w:val="en-US" w:eastAsia="zh-CN" w:bidi="ar"/>
    </w:rPr>
  </w:style>
  <w:style w:type="character" w:customStyle="1" w:styleId="46">
    <w:name w:val="s14"/>
    <w:basedOn w:val="6"/>
    <w:qFormat/>
    <w:uiPriority w:val="0"/>
    <w:rPr>
      <w:u w:val="single"/>
    </w:rPr>
  </w:style>
  <w:style w:type="character" w:customStyle="1" w:styleId="47">
    <w:name w:val="s9"/>
    <w:basedOn w:val="6"/>
    <w:qFormat/>
    <w:uiPriority w:val="0"/>
    <w:rPr>
      <w:rFonts w:ascii="pingfang sc" w:hAnsi="pingfang sc" w:eastAsia="pingfang sc" w:cs="pingfang sc"/>
      <w:sz w:val="21"/>
      <w:szCs w:val="21"/>
    </w:rPr>
  </w:style>
  <w:style w:type="paragraph" w:customStyle="1" w:styleId="48">
    <w:name w:val="p35"/>
    <w:basedOn w:val="1"/>
    <w:qFormat/>
    <w:uiPriority w:val="0"/>
    <w:pPr>
      <w:spacing w:before="0" w:beforeAutospacing="0" w:after="0" w:afterAutospacing="0"/>
      <w:ind w:left="210" w:right="0" w:firstLine="420"/>
      <w:jc w:val="left"/>
    </w:pPr>
    <w:rPr>
      <w:rFonts w:hint="default" w:ascii="times" w:hAnsi="times" w:eastAsia="times" w:cs="times"/>
      <w:color w:val="000000"/>
      <w:kern w:val="0"/>
      <w:sz w:val="21"/>
      <w:szCs w:val="21"/>
      <w:lang w:val="en-US" w:eastAsia="zh-CN" w:bidi="ar"/>
    </w:rPr>
  </w:style>
  <w:style w:type="character" w:customStyle="1" w:styleId="49">
    <w:name w:val="s18"/>
    <w:basedOn w:val="6"/>
    <w:qFormat/>
    <w:uiPriority w:val="0"/>
    <w:rPr>
      <w:rFonts w:hint="default" w:ascii="Trebuchet MS" w:hAnsi="Trebuchet MS" w:cs="Trebuchet MS"/>
      <w:sz w:val="21"/>
      <w:szCs w:val="21"/>
      <w:shd w:val="clear" w:fill="FFFF0B"/>
    </w:rPr>
  </w:style>
  <w:style w:type="paragraph" w:customStyle="1" w:styleId="50">
    <w:name w:val="p20"/>
    <w:basedOn w:val="1"/>
    <w:qFormat/>
    <w:uiPriority w:val="0"/>
    <w:pPr>
      <w:spacing w:before="0" w:beforeAutospacing="0" w:after="0" w:afterAutospacing="0"/>
      <w:ind w:left="116" w:right="0"/>
      <w:jc w:val="center"/>
    </w:pPr>
    <w:rPr>
      <w:rFonts w:hint="default" w:ascii="Times New Roman" w:hAnsi="Times New Roman" w:cs="Times New Roman"/>
      <w:color w:val="252E36"/>
      <w:kern w:val="0"/>
      <w:sz w:val="21"/>
      <w:szCs w:val="21"/>
      <w:lang w:val="en-US" w:eastAsia="zh-CN" w:bidi="ar"/>
    </w:rPr>
  </w:style>
  <w:style w:type="paragraph" w:customStyle="1" w:styleId="51">
    <w:name w:val="p15"/>
    <w:basedOn w:val="1"/>
    <w:qFormat/>
    <w:uiPriority w:val="0"/>
    <w:pPr>
      <w:shd w:val="clear" w:fill="FFFF0B"/>
      <w:spacing w:before="0" w:beforeAutospacing="0" w:after="0" w:afterAutospacing="0"/>
      <w:ind w:left="0" w:right="0"/>
      <w:jc w:val="both"/>
    </w:pPr>
    <w:rPr>
      <w:rFonts w:hint="default" w:ascii="times" w:hAnsi="times" w:eastAsia="times" w:cs="times"/>
      <w:color w:val="000000"/>
      <w:kern w:val="0"/>
      <w:sz w:val="21"/>
      <w:szCs w:val="21"/>
      <w:lang w:val="en-US" w:eastAsia="zh-CN" w:bidi="ar"/>
    </w:rPr>
  </w:style>
  <w:style w:type="character" w:customStyle="1" w:styleId="52">
    <w:name w:val="s6"/>
    <w:basedOn w:val="6"/>
    <w:qFormat/>
    <w:uiPriority w:val="0"/>
    <w:rPr>
      <w:rFonts w:hint="default" w:ascii="times" w:hAnsi="times" w:eastAsia="times" w:cs="times"/>
      <w:sz w:val="21"/>
      <w:szCs w:val="21"/>
    </w:rPr>
  </w:style>
  <w:style w:type="paragraph" w:customStyle="1" w:styleId="53">
    <w:name w:val="p26"/>
    <w:basedOn w:val="1"/>
    <w:qFormat/>
    <w:uiPriority w:val="0"/>
    <w:pPr>
      <w:spacing w:before="0" w:beforeAutospacing="0" w:after="0" w:afterAutospacing="0"/>
      <w:ind w:left="222" w:right="0" w:firstLine="514"/>
      <w:jc w:val="left"/>
    </w:pPr>
    <w:rPr>
      <w:rFonts w:hint="default" w:ascii="Times New Roman" w:hAnsi="Times New Roman" w:cs="Times New Roman"/>
      <w:color w:val="000000"/>
      <w:kern w:val="0"/>
      <w:sz w:val="21"/>
      <w:szCs w:val="21"/>
      <w:lang w:val="en-US" w:eastAsia="zh-CN" w:bidi="ar"/>
    </w:rPr>
  </w:style>
  <w:style w:type="paragraph" w:customStyle="1" w:styleId="54">
    <w:name w:val="p18"/>
    <w:basedOn w:val="1"/>
    <w:qFormat/>
    <w:uiPriority w:val="0"/>
    <w:pPr>
      <w:spacing w:before="0" w:beforeAutospacing="0" w:after="0" w:afterAutospacing="0"/>
      <w:ind w:left="0" w:right="0"/>
      <w:jc w:val="left"/>
    </w:pPr>
    <w:rPr>
      <w:rFonts w:ascii="helvetica" w:hAnsi="helvetica" w:eastAsia="helvetica" w:cs="helvetica"/>
      <w:kern w:val="0"/>
      <w:sz w:val="24"/>
      <w:szCs w:val="24"/>
      <w:lang w:val="en-US" w:eastAsia="zh-CN" w:bidi="ar"/>
    </w:rPr>
  </w:style>
  <w:style w:type="character" w:customStyle="1" w:styleId="55">
    <w:name w:val="s1"/>
    <w:basedOn w:val="6"/>
    <w:qFormat/>
    <w:uiPriority w:val="0"/>
    <w:rPr>
      <w:rFonts w:hint="default" w:ascii="Trebuchet MS" w:hAnsi="Trebuchet MS" w:cs="Trebuchet MS"/>
      <w:sz w:val="32"/>
      <w:szCs w:val="32"/>
    </w:rPr>
  </w:style>
  <w:style w:type="paragraph" w:customStyle="1" w:styleId="56">
    <w:name w:val="p2"/>
    <w:basedOn w:val="1"/>
    <w:qFormat/>
    <w:uiPriority w:val="0"/>
    <w:pPr>
      <w:spacing w:before="0" w:beforeAutospacing="0" w:after="0" w:afterAutospacing="0"/>
      <w:ind w:left="0" w:right="0"/>
      <w:jc w:val="right"/>
    </w:pPr>
    <w:rPr>
      <w:rFonts w:hint="eastAsia" w:ascii="songti tc" w:hAnsi="songti tc" w:eastAsia="songti tc" w:cs="songti tc"/>
      <w:color w:val="000000"/>
      <w:kern w:val="0"/>
      <w:sz w:val="32"/>
      <w:szCs w:val="32"/>
      <w:lang w:val="en-US" w:eastAsia="zh-CN" w:bidi="ar"/>
    </w:rPr>
  </w:style>
  <w:style w:type="paragraph" w:customStyle="1" w:styleId="57">
    <w:name w:val="p3"/>
    <w:basedOn w:val="1"/>
    <w:qFormat/>
    <w:uiPriority w:val="0"/>
    <w:pPr>
      <w:spacing w:before="0" w:beforeAutospacing="0" w:after="0" w:afterAutospacing="0"/>
      <w:ind w:left="0" w:right="0"/>
      <w:jc w:val="right"/>
    </w:pPr>
    <w:rPr>
      <w:rFonts w:hint="default" w:ascii="Trebuchet MS" w:hAnsi="Trebuchet MS" w:cs="Trebuchet MS"/>
      <w:color w:val="000000"/>
      <w:kern w:val="0"/>
      <w:sz w:val="32"/>
      <w:szCs w:val="32"/>
      <w:lang w:val="en-US" w:eastAsia="zh-CN" w:bidi="ar"/>
    </w:rPr>
  </w:style>
  <w:style w:type="paragraph" w:customStyle="1" w:styleId="58">
    <w:name w:val="p11"/>
    <w:basedOn w:val="1"/>
    <w:qFormat/>
    <w:uiPriority w:val="0"/>
    <w:pPr>
      <w:spacing w:before="0" w:beforeAutospacing="0" w:after="0" w:afterAutospacing="0"/>
      <w:ind w:left="840" w:right="0"/>
      <w:jc w:val="left"/>
    </w:pPr>
    <w:rPr>
      <w:rFonts w:hint="default" w:ascii="Trebuchet MS" w:hAnsi="Trebuchet MS" w:cs="Trebuchet MS"/>
      <w:color w:val="000000"/>
      <w:kern w:val="0"/>
      <w:sz w:val="21"/>
      <w:szCs w:val="21"/>
      <w:lang w:val="en-US" w:eastAsia="zh-CN" w:bidi="ar"/>
    </w:rPr>
  </w:style>
  <w:style w:type="paragraph" w:customStyle="1" w:styleId="59">
    <w:name w:val="p8"/>
    <w:basedOn w:val="1"/>
    <w:qFormat/>
    <w:uiPriority w:val="0"/>
    <w:pPr>
      <w:shd w:val="clear" w:fill="B3B3B3"/>
      <w:spacing w:before="0" w:beforeAutospacing="0" w:after="0" w:afterAutospacing="0"/>
      <w:ind w:left="0" w:right="0"/>
      <w:jc w:val="left"/>
    </w:pPr>
    <w:rPr>
      <w:rFonts w:hint="default" w:ascii="Trebuchet MS" w:hAnsi="Trebuchet MS" w:cs="Trebuchet MS"/>
      <w:color w:val="000000"/>
      <w:kern w:val="0"/>
      <w:sz w:val="21"/>
      <w:szCs w:val="21"/>
      <w:lang w:val="en-US" w:eastAsia="zh-CN" w:bidi="ar"/>
    </w:rPr>
  </w:style>
  <w:style w:type="paragraph" w:customStyle="1" w:styleId="60">
    <w:name w:val="p4"/>
    <w:basedOn w:val="1"/>
    <w:qFormat/>
    <w:uiPriority w:val="0"/>
    <w:pPr>
      <w:spacing w:before="0" w:beforeAutospacing="0" w:after="0" w:afterAutospacing="0"/>
      <w:ind w:left="0" w:right="0"/>
      <w:jc w:val="right"/>
    </w:pPr>
    <w:rPr>
      <w:rFonts w:hint="default" w:ascii="Trebuchet MS" w:hAnsi="Trebuchet MS" w:cs="Trebuchet MS"/>
      <w:color w:val="000000"/>
      <w:kern w:val="0"/>
      <w:sz w:val="21"/>
      <w:szCs w:val="21"/>
      <w:lang w:val="en-US" w:eastAsia="zh-CN" w:bidi="ar"/>
    </w:rPr>
  </w:style>
  <w:style w:type="paragraph" w:customStyle="1" w:styleId="61">
    <w:name w:val="p34"/>
    <w:basedOn w:val="1"/>
    <w:qFormat/>
    <w:uiPriority w:val="0"/>
    <w:pPr>
      <w:spacing w:before="0" w:beforeAutospacing="0" w:after="0" w:afterAutospacing="0"/>
      <w:ind w:left="210" w:right="0" w:firstLine="420"/>
      <w:jc w:val="left"/>
    </w:pPr>
    <w:rPr>
      <w:rFonts w:ascii="times" w:hAnsi="times" w:eastAsia="times" w:cs="times"/>
      <w:color w:val="000000"/>
      <w:kern w:val="0"/>
      <w:sz w:val="21"/>
      <w:szCs w:val="21"/>
      <w:lang w:val="en-US" w:eastAsia="zh-CN" w:bidi="ar"/>
    </w:rPr>
  </w:style>
  <w:style w:type="paragraph" w:customStyle="1" w:styleId="62">
    <w:name w:val="List Paragraph"/>
    <w:basedOn w:val="1"/>
    <w:qFormat/>
    <w:uiPriority w:val="34"/>
    <w:pPr>
      <w:ind w:firstLine="420" w:firstLineChars="200"/>
    </w:pPr>
  </w:style>
  <w:style w:type="paragraph" w:customStyle="1" w:styleId="63">
    <w:name w:val="无间隔1"/>
    <w:qFormat/>
    <w:uiPriority w:val="99"/>
    <w:pPr>
      <w:adjustRightInd w:val="0"/>
      <w:snapToGrid w:val="0"/>
    </w:pPr>
    <w:rPr>
      <w:rFonts w:ascii="Tahoma" w:hAnsi="Tahoma" w:eastAsia="宋体" w:cs="Tahoma"/>
      <w:sz w:val="22"/>
      <w:szCs w:val="22"/>
      <w:lang w:val="en-US" w:eastAsia="zh-CN" w:bidi="ar-SA"/>
    </w:rPr>
  </w:style>
  <w:style w:type="paragraph" w:customStyle="1" w:styleId="64">
    <w:name w:val="列表段落1"/>
    <w:basedOn w:val="1"/>
    <w:qFormat/>
    <w:uiPriority w:val="34"/>
    <w:pPr>
      <w:ind w:firstLine="420" w:firstLineChars="200"/>
    </w:pPr>
  </w:style>
  <w:style w:type="table" w:customStyle="1" w:styleId="65">
    <w:name w:val="Table Normal1"/>
    <w:basedOn w:val="4"/>
    <w:semiHidden/>
    <w:unhideWhenUsed/>
    <w:qFormat/>
    <w:uiPriority w:val="0"/>
    <w:tblPr>
      <w:tblCellMar>
        <w:top w:w="0" w:type="dxa"/>
        <w:left w:w="0" w:type="dxa"/>
        <w:bottom w:w="0" w:type="dxa"/>
        <w:right w:w="0" w:type="dxa"/>
      </w:tblCellMar>
    </w:tblPr>
  </w:style>
  <w:style w:type="table" w:customStyle="1" w:styleId="66">
    <w:name w:val="Table Normal"/>
    <w:basedOn w:val="4"/>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Pages>
  <Words>1750</Words>
  <Characters>2555</Characters>
  <Lines>1</Lines>
  <Paragraphs>1</Paragraphs>
  <TotalTime>0</TotalTime>
  <ScaleCrop>false</ScaleCrop>
  <LinksUpToDate>false</LinksUpToDate>
  <CharactersWithSpaces>2586</CharactersWithSpaces>
  <Application>WPS Office_7.2.0.8943_F1E327BC-269C-435d-A152-05C5408002CA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2021-10-14T23:34:00Z</dcterms:created>
  <dc:creator>lirui</dc:creator>
  <cp:lastModifiedBy>谭谭</cp:lastModifiedBy>
  <dcterms:modified xsi:type="dcterms:W3CDTF">2025-09-11T09:19:42Z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2052-7.2.0.8943</vt:lpwstr>
  </property>
  <property fmtid="{D5CDD505-2E9C-101B-9397-08002B2CF9AE}" pid="3" name="ICV">
    <vt:lpwstr>A1245602758C0FF057DEFA64FC60BD0A_43</vt:lpwstr>
  </property>
  <property fmtid="{D5CDD505-2E9C-101B-9397-08002B2CF9AE}" pid="4" name="KSOTemplateDocerSaveRecord">
    <vt:lpwstr>eyJoZGlkIjoiMDgxNWJlNTA1N2Q2YzE1MDA0N2YzYjIzODk5MzAzMTAiLCJ1c2VySWQiOiIxMTIwMTU0NDcxIn0=</vt:lpwstr>
  </property>
</Properties>
</file>