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648A6">
      <w:pPr>
        <w:pStyle w:val="4"/>
        <w:ind w:left="0" w:firstLine="0" w:firstLineChars="0"/>
        <w:rPr>
          <w:rFonts w:ascii="Times New Roman"/>
          <w:sz w:val="20"/>
        </w:rPr>
      </w:pPr>
      <w:bookmarkStart w:id="21" w:name="_GoBack"/>
      <w:bookmarkEnd w:id="21"/>
    </w:p>
    <w:p w14:paraId="065DEC30">
      <w:pPr>
        <w:pStyle w:val="4"/>
        <w:ind w:left="0" w:firstLine="400"/>
        <w:rPr>
          <w:rFonts w:ascii="Times New Roman"/>
          <w:sz w:val="20"/>
        </w:rPr>
      </w:pPr>
    </w:p>
    <w:p w14:paraId="5C3AA5C8">
      <w:pPr>
        <w:pStyle w:val="4"/>
        <w:ind w:left="0" w:firstLine="400"/>
        <w:rPr>
          <w:rFonts w:ascii="Times New Roman"/>
          <w:sz w:val="20"/>
        </w:rPr>
      </w:pPr>
    </w:p>
    <w:p w14:paraId="50F6DA46">
      <w:pPr>
        <w:pStyle w:val="4"/>
        <w:ind w:left="0" w:firstLine="400"/>
        <w:rPr>
          <w:rFonts w:ascii="Times New Roman"/>
          <w:sz w:val="20"/>
        </w:rPr>
      </w:pPr>
    </w:p>
    <w:p w14:paraId="2920897F">
      <w:pPr>
        <w:pStyle w:val="4"/>
        <w:ind w:left="0" w:firstLine="400"/>
        <w:rPr>
          <w:rFonts w:ascii="Times New Roman"/>
          <w:sz w:val="20"/>
        </w:rPr>
      </w:pPr>
    </w:p>
    <w:p w14:paraId="60478D59">
      <w:pPr>
        <w:pStyle w:val="4"/>
        <w:ind w:left="0" w:firstLine="400"/>
        <w:rPr>
          <w:rFonts w:ascii="Times New Roman"/>
          <w:sz w:val="20"/>
        </w:rPr>
      </w:pPr>
    </w:p>
    <w:p w14:paraId="340682B9">
      <w:pPr>
        <w:pStyle w:val="4"/>
        <w:ind w:left="0" w:firstLine="400"/>
        <w:rPr>
          <w:rFonts w:ascii="Times New Roman"/>
          <w:sz w:val="20"/>
        </w:rPr>
      </w:pPr>
    </w:p>
    <w:p w14:paraId="78D1C28E">
      <w:pPr>
        <w:pStyle w:val="4"/>
        <w:spacing w:before="11"/>
        <w:ind w:left="0" w:firstLine="340"/>
        <w:rPr>
          <w:rFonts w:ascii="Times New Roman"/>
          <w:sz w:val="17"/>
        </w:rPr>
      </w:pPr>
    </w:p>
    <w:p w14:paraId="336F57FA">
      <w:pPr>
        <w:tabs>
          <w:tab w:val="left" w:leader="underscore" w:pos="4718"/>
        </w:tabs>
        <w:ind w:firstLine="0" w:firstLineChars="0"/>
        <w:jc w:val="center"/>
        <w:rPr>
          <w:b/>
          <w:spacing w:val="27"/>
          <w:sz w:val="36"/>
        </w:rPr>
      </w:pPr>
      <w:r>
        <w:rPr>
          <w:rFonts w:hint="eastAsia" w:ascii="Times New Roman" w:eastAsiaTheme="minorEastAsia"/>
          <w:sz w:val="36"/>
          <w:u w:val="single"/>
        </w:rPr>
        <w:t xml:space="preserve">                  </w:t>
      </w:r>
      <w:r>
        <w:rPr>
          <w:b/>
          <w:spacing w:val="27"/>
          <w:sz w:val="36"/>
        </w:rPr>
        <w:t>大学</w:t>
      </w:r>
    </w:p>
    <w:p w14:paraId="2221A924">
      <w:pPr>
        <w:tabs>
          <w:tab w:val="left" w:leader="underscore" w:pos="4718"/>
        </w:tabs>
        <w:ind w:firstLine="0" w:firstLineChars="0"/>
        <w:jc w:val="center"/>
        <w:rPr>
          <w:b/>
          <w:sz w:val="36"/>
        </w:rPr>
      </w:pPr>
      <w:r>
        <w:rPr>
          <w:b/>
          <w:spacing w:val="-10"/>
          <w:sz w:val="36"/>
        </w:rPr>
        <w:t>与</w:t>
      </w:r>
      <w:r>
        <w:rPr>
          <w:rFonts w:hint="eastAsia" w:ascii="Times New Roman" w:eastAsiaTheme="minorEastAsia"/>
          <w:sz w:val="36"/>
        </w:rPr>
        <w:t xml:space="preserve"> </w:t>
      </w:r>
      <w:r>
        <w:rPr>
          <w:rFonts w:hint="eastAsia" w:ascii="Times New Roman" w:eastAsiaTheme="minorEastAsia"/>
          <w:sz w:val="36"/>
          <w:u w:val="single"/>
        </w:rPr>
        <w:t xml:space="preserve">                   </w:t>
      </w:r>
      <w:r>
        <w:rPr>
          <w:b/>
          <w:spacing w:val="19"/>
          <w:sz w:val="36"/>
        </w:rPr>
        <w:t>大</w:t>
      </w:r>
      <w:r>
        <w:rPr>
          <w:b/>
          <w:spacing w:val="14"/>
          <w:sz w:val="36"/>
        </w:rPr>
        <w:t>学</w:t>
      </w:r>
    </w:p>
    <w:p w14:paraId="00627EC2">
      <w:pPr>
        <w:ind w:firstLine="0" w:firstLineChars="0"/>
        <w:jc w:val="center"/>
        <w:rPr>
          <w:b/>
          <w:sz w:val="36"/>
        </w:rPr>
      </w:pPr>
      <w:r>
        <w:rPr>
          <w:b/>
          <w:spacing w:val="24"/>
          <w:sz w:val="36"/>
        </w:rPr>
        <w:t>合作举办</w:t>
      </w:r>
      <w:r>
        <w:rPr>
          <w:rFonts w:hint="eastAsia"/>
          <w:b/>
          <w:spacing w:val="24"/>
          <w:sz w:val="36"/>
        </w:rPr>
        <w:t>不具有法人资格</w:t>
      </w:r>
      <w:r>
        <w:rPr>
          <w:b/>
          <w:spacing w:val="24"/>
          <w:sz w:val="36"/>
        </w:rPr>
        <w:t>中外合作办学机构</w:t>
      </w:r>
    </w:p>
    <w:p w14:paraId="5DA58030">
      <w:pPr>
        <w:pStyle w:val="4"/>
        <w:ind w:left="0" w:firstLine="0" w:firstLineChars="0"/>
        <w:jc w:val="center"/>
        <w:rPr>
          <w:b/>
          <w:sz w:val="29"/>
        </w:rPr>
      </w:pPr>
    </w:p>
    <w:p w14:paraId="3133959F">
      <w:pPr>
        <w:tabs>
          <w:tab w:val="left" w:leader="underscore" w:pos="3835"/>
        </w:tabs>
        <w:ind w:firstLine="0" w:firstLineChars="0"/>
        <w:jc w:val="center"/>
        <w:rPr>
          <w:b/>
          <w:spacing w:val="21"/>
          <w:sz w:val="36"/>
        </w:rPr>
      </w:pPr>
      <w:r>
        <w:rPr>
          <w:rFonts w:hint="eastAsia" w:ascii="Times New Roman" w:eastAsiaTheme="minorEastAsia"/>
          <w:sz w:val="36"/>
          <w:u w:val="single"/>
        </w:rPr>
        <w:t xml:space="preserve">                  </w:t>
      </w:r>
      <w:r>
        <w:rPr>
          <w:b/>
          <w:spacing w:val="21"/>
          <w:sz w:val="36"/>
        </w:rPr>
        <w:t>学院协议书</w:t>
      </w:r>
    </w:p>
    <w:p w14:paraId="770AC38A">
      <w:pPr>
        <w:tabs>
          <w:tab w:val="left" w:leader="underscore" w:pos="3835"/>
        </w:tabs>
        <w:ind w:firstLine="0" w:firstLineChars="0"/>
        <w:jc w:val="center"/>
        <w:rPr>
          <w:b/>
          <w:spacing w:val="21"/>
          <w:sz w:val="36"/>
        </w:rPr>
      </w:pPr>
    </w:p>
    <w:p w14:paraId="0C9B7036">
      <w:pPr>
        <w:tabs>
          <w:tab w:val="left" w:leader="underscore" w:pos="3835"/>
        </w:tabs>
        <w:ind w:firstLine="0" w:firstLineChars="0"/>
        <w:jc w:val="center"/>
        <w:rPr>
          <w:b/>
          <w:spacing w:val="21"/>
          <w:sz w:val="36"/>
        </w:rPr>
      </w:pPr>
    </w:p>
    <w:p w14:paraId="078CD15B">
      <w:pPr>
        <w:tabs>
          <w:tab w:val="left" w:leader="underscore" w:pos="3835"/>
        </w:tabs>
        <w:ind w:firstLine="0" w:firstLineChars="0"/>
        <w:jc w:val="center"/>
        <w:rPr>
          <w:rFonts w:ascii="楷体" w:hAnsi="楷体" w:eastAsia="楷体"/>
          <w:bCs/>
          <w:spacing w:val="21"/>
          <w:sz w:val="36"/>
        </w:rPr>
      </w:pPr>
      <w:r>
        <w:rPr>
          <w:rFonts w:hint="eastAsia" w:ascii="楷体" w:hAnsi="楷体" w:eastAsia="楷体"/>
          <w:bCs/>
          <w:spacing w:val="21"/>
          <w:sz w:val="36"/>
        </w:rPr>
        <w:t>（示范性文本）</w:t>
      </w:r>
    </w:p>
    <w:p w14:paraId="3EBA820E">
      <w:pPr>
        <w:tabs>
          <w:tab w:val="left" w:leader="underscore" w:pos="3835"/>
        </w:tabs>
        <w:ind w:left="2787" w:firstLine="723"/>
        <w:rPr>
          <w:b/>
          <w:sz w:val="36"/>
        </w:rPr>
      </w:pPr>
    </w:p>
    <w:p w14:paraId="22FFB102">
      <w:pPr>
        <w:ind w:firstLine="720"/>
        <w:rPr>
          <w:sz w:val="36"/>
        </w:rPr>
        <w:sectPr>
          <w:footerReference r:id="rId5" w:type="default"/>
          <w:type w:val="continuous"/>
          <w:pgSz w:w="11900" w:h="16840"/>
          <w:pgMar w:top="1940" w:right="1560" w:bottom="1160" w:left="1680" w:header="0" w:footer="972" w:gutter="0"/>
          <w:pgNumType w:start="1"/>
          <w:cols w:space="720" w:num="1"/>
        </w:sectPr>
      </w:pPr>
    </w:p>
    <w:p w14:paraId="1ABED9C3">
      <w:pPr>
        <w:pStyle w:val="4"/>
        <w:ind w:left="0" w:firstLine="0" w:firstLineChars="0"/>
        <w:jc w:val="center"/>
        <w:outlineLvl w:val="0"/>
        <w:rPr>
          <w:b/>
          <w:bCs/>
          <w:sz w:val="28"/>
          <w:szCs w:val="28"/>
        </w:rPr>
      </w:pPr>
      <w:r>
        <w:rPr>
          <w:rFonts w:hint="eastAsia"/>
          <w:b/>
          <w:bCs/>
          <w:sz w:val="28"/>
          <w:szCs w:val="28"/>
        </w:rPr>
        <w:t>本协议示范文本体例及应用说明</w:t>
      </w:r>
    </w:p>
    <w:p w14:paraId="2C7612FA">
      <w:pPr>
        <w:pStyle w:val="4"/>
        <w:ind w:left="0" w:firstLine="480"/>
      </w:pPr>
    </w:p>
    <w:p w14:paraId="48C2D484">
      <w:pPr>
        <w:pStyle w:val="4"/>
        <w:ind w:left="0" w:firstLine="480"/>
      </w:pPr>
    </w:p>
    <w:p w14:paraId="755FA1AB">
      <w:pPr>
        <w:pStyle w:val="4"/>
        <w:spacing w:before="11"/>
        <w:ind w:left="0" w:firstLine="520"/>
        <w:rPr>
          <w:sz w:val="26"/>
        </w:rPr>
      </w:pPr>
    </w:p>
    <w:p w14:paraId="70CA1587">
      <w:pPr>
        <w:pStyle w:val="4"/>
        <w:ind w:left="0" w:firstLine="468"/>
      </w:pPr>
      <w:r>
        <w:rPr>
          <w:spacing w:val="-6"/>
        </w:rPr>
        <w:t>一、协议示范文本分为十</w:t>
      </w:r>
      <w:r>
        <w:rPr>
          <w:rFonts w:hint="eastAsia"/>
          <w:spacing w:val="-6"/>
        </w:rPr>
        <w:t>二</w:t>
      </w:r>
      <w:r>
        <w:rPr>
          <w:spacing w:val="-6"/>
        </w:rPr>
        <w:t>个部分，</w:t>
      </w:r>
      <w:r>
        <w:rPr>
          <w:rFonts w:hint="eastAsia"/>
          <w:spacing w:val="-6"/>
        </w:rPr>
        <w:t>六十五条，</w:t>
      </w:r>
      <w:r>
        <w:rPr>
          <w:spacing w:val="-6"/>
        </w:rPr>
        <w:t>每个部分的题目是对示范文本该部分的概括。</w:t>
      </w:r>
    </w:p>
    <w:p w14:paraId="13A8D85A">
      <w:pPr>
        <w:pStyle w:val="4"/>
        <w:ind w:left="0" w:firstLine="480"/>
      </w:pPr>
      <w:r>
        <w:t>二、</w:t>
      </w:r>
      <w:r>
        <w:rPr>
          <w:spacing w:val="-20"/>
        </w:rPr>
        <w:t>每一条款款首</w:t>
      </w:r>
      <w:r>
        <w:rPr>
          <w:rFonts w:hint="eastAsia"/>
          <w:spacing w:val="-20"/>
        </w:rPr>
        <w:t>的条旨</w:t>
      </w:r>
      <w:r>
        <w:rPr>
          <w:spacing w:val="-20"/>
        </w:rPr>
        <w:t>，如“【宗旨和目标】”，是对</w:t>
      </w:r>
      <w:r>
        <w:rPr>
          <w:rFonts w:hint="eastAsia"/>
          <w:spacing w:val="-20"/>
        </w:rPr>
        <w:t>该</w:t>
      </w:r>
      <w:r>
        <w:rPr>
          <w:spacing w:val="-20"/>
        </w:rPr>
        <w:t>条主要内容的概括。</w:t>
      </w:r>
    </w:p>
    <w:p w14:paraId="4F80B55C">
      <w:pPr>
        <w:pStyle w:val="4"/>
        <w:ind w:left="0" w:firstLine="470"/>
      </w:pPr>
      <w:r>
        <w:rPr>
          <w:spacing w:val="-5"/>
        </w:rPr>
        <w:t>三、协议示范文本建议将</w:t>
      </w:r>
      <w:r>
        <w:rPr>
          <w:rFonts w:hint="eastAsia"/>
          <w:spacing w:val="-5"/>
        </w:rPr>
        <w:t>拟办</w:t>
      </w:r>
      <w:r>
        <w:rPr>
          <w:spacing w:val="-5"/>
        </w:rPr>
        <w:t>机构《</w:t>
      </w:r>
      <w:r>
        <w:rPr>
          <w:rFonts w:hint="eastAsia"/>
          <w:spacing w:val="-5"/>
        </w:rPr>
        <w:t>各专业</w:t>
      </w:r>
      <w:r>
        <w:rPr>
          <w:spacing w:val="-5"/>
        </w:rPr>
        <w:t>培养方案》</w:t>
      </w:r>
      <w:r>
        <w:rPr>
          <w:rFonts w:hint="eastAsia"/>
          <w:spacing w:val="-5"/>
        </w:rPr>
        <w:t>（或引进课程清单）</w:t>
      </w:r>
      <w:r>
        <w:rPr>
          <w:spacing w:val="-5"/>
        </w:rPr>
        <w:t>作为协议附件。在法律上，协议</w:t>
      </w:r>
      <w:r>
        <w:rPr>
          <w:spacing w:val="-4"/>
        </w:rPr>
        <w:t>的附件与协议具有同等效力，可使课程安排对于双方具有约束力。</w:t>
      </w:r>
    </w:p>
    <w:p w14:paraId="17BA5AE6">
      <w:pPr>
        <w:pStyle w:val="4"/>
        <w:ind w:left="0" w:firstLine="470"/>
      </w:pPr>
      <w:r>
        <w:rPr>
          <w:spacing w:val="-5"/>
        </w:rPr>
        <w:t>四、协议条款中附有简短括号内容的如“</w:t>
      </w:r>
      <w:r>
        <w:t>（或</w:t>
      </w:r>
      <w:r>
        <w:rPr>
          <w:rFonts w:hint="eastAsia"/>
        </w:rPr>
        <w:t>其他外文</w:t>
      </w:r>
      <w:r>
        <w:t>）”，是可选</w:t>
      </w:r>
      <w:r>
        <w:rPr>
          <w:spacing w:val="-4"/>
        </w:rPr>
        <w:t>择性内容</w:t>
      </w:r>
      <w:r>
        <w:rPr>
          <w:rFonts w:hint="eastAsia"/>
          <w:spacing w:val="-4"/>
        </w:rPr>
        <w:t>或说明性内容</w:t>
      </w:r>
      <w:r>
        <w:rPr>
          <w:spacing w:val="-4"/>
        </w:rPr>
        <w:t>。</w:t>
      </w:r>
    </w:p>
    <w:p w14:paraId="633DE02D">
      <w:pPr>
        <w:pStyle w:val="4"/>
        <w:ind w:left="0" w:firstLine="490"/>
      </w:pPr>
      <w:r>
        <w:rPr>
          <w:spacing w:val="5"/>
        </w:rPr>
        <w:t xml:space="preserve">五、条款项下有 </w:t>
      </w:r>
      <w:r>
        <w:rPr>
          <w:rFonts w:ascii="Cambria" w:eastAsia="Cambria"/>
        </w:rPr>
        <w:t>A</w:t>
      </w:r>
      <w:r>
        <w:rPr>
          <w:rFonts w:ascii="Cambria" w:eastAsia="Cambria"/>
          <w:spacing w:val="-2"/>
        </w:rPr>
        <w:t xml:space="preserve">. </w:t>
      </w:r>
      <w:r>
        <w:rPr>
          <w:rFonts w:ascii="Cambria" w:eastAsia="Cambria"/>
        </w:rPr>
        <w:t>B.</w:t>
      </w:r>
      <w:r>
        <w:rPr>
          <w:rFonts w:ascii="Cambria" w:eastAsia="Cambria"/>
          <w:spacing w:val="-4"/>
        </w:rPr>
        <w:t xml:space="preserve"> </w:t>
      </w:r>
      <w:r>
        <w:rPr>
          <w:rFonts w:ascii="Cambria" w:eastAsia="Cambria"/>
        </w:rPr>
        <w:t>C.</w:t>
      </w:r>
      <w:r>
        <w:rPr>
          <w:spacing w:val="-10"/>
        </w:rPr>
        <w:t xml:space="preserve">，或 </w:t>
      </w:r>
      <w:r>
        <w:rPr>
          <w:rFonts w:ascii="Cambria" w:eastAsia="Cambria"/>
        </w:rPr>
        <w:t>a</w:t>
      </w:r>
      <w:r>
        <w:rPr>
          <w:rFonts w:ascii="Cambria" w:eastAsia="Cambria"/>
          <w:spacing w:val="-3"/>
        </w:rPr>
        <w:t xml:space="preserve">. </w:t>
      </w:r>
      <w:r>
        <w:rPr>
          <w:rFonts w:ascii="Cambria" w:eastAsia="Cambria"/>
        </w:rPr>
        <w:t>b</w:t>
      </w:r>
      <w:r>
        <w:rPr>
          <w:rFonts w:ascii="Cambria" w:eastAsia="Cambria"/>
          <w:spacing w:val="-3"/>
        </w:rPr>
        <w:t xml:space="preserve">. </w:t>
      </w:r>
      <w:r>
        <w:rPr>
          <w:rFonts w:ascii="Cambria" w:eastAsia="Cambria"/>
        </w:rPr>
        <w:t>c.</w:t>
      </w:r>
      <w:r>
        <w:rPr>
          <w:rFonts w:ascii="Cambria" w:eastAsia="Cambria"/>
          <w:spacing w:val="40"/>
        </w:rPr>
        <w:t xml:space="preserve"> </w:t>
      </w:r>
      <w:r>
        <w:t>选项的，是指针对条款项目可能存在不同</w:t>
      </w:r>
      <w:r>
        <w:rPr>
          <w:spacing w:val="-4"/>
        </w:rPr>
        <w:t>情况，协议方有不同选择，根据自身情况可以从中选择一项。</w:t>
      </w:r>
    </w:p>
    <w:p w14:paraId="57CE0825">
      <w:pPr>
        <w:pStyle w:val="4"/>
        <w:tabs>
          <w:tab w:val="left" w:pos="5062"/>
        </w:tabs>
        <w:ind w:left="0" w:firstLine="480"/>
        <w:rPr>
          <w:spacing w:val="-6"/>
        </w:rPr>
      </w:pPr>
      <w:r>
        <w:t>六、条款中有</w:t>
      </w:r>
      <w:r>
        <w:rPr>
          <w:rFonts w:hint="eastAsia"/>
        </w:rPr>
        <w:t>空白、</w:t>
      </w:r>
      <w:r>
        <w:rPr>
          <w:spacing w:val="-120"/>
        </w:rPr>
        <w:t>“</w:t>
      </w:r>
      <w:r>
        <w:t>（</w:t>
      </w:r>
      <w:r>
        <w:rPr>
          <w:spacing w:val="80"/>
        </w:rPr>
        <w:t xml:space="preserve"> </w:t>
      </w:r>
      <w:r>
        <w:rPr>
          <w:spacing w:val="-120"/>
        </w:rPr>
        <w:t>）</w:t>
      </w:r>
      <w:r>
        <w:t>”括号或者“</w:t>
      </w:r>
      <w:r>
        <w:rPr>
          <w:rFonts w:ascii="Times New Roman" w:hAnsi="Times New Roman" w:eastAsia="Times New Roman"/>
          <w:u w:val="single"/>
        </w:rPr>
        <w:tab/>
      </w:r>
      <w:r>
        <w:rPr>
          <w:spacing w:val="-2"/>
        </w:rPr>
        <w:t>”的，是供协议方填充的具体内</w:t>
      </w:r>
      <w:r>
        <w:rPr>
          <w:spacing w:val="-6"/>
        </w:rPr>
        <w:t>容。</w:t>
      </w:r>
    </w:p>
    <w:p w14:paraId="765C0A38">
      <w:pPr>
        <w:pStyle w:val="4"/>
        <w:tabs>
          <w:tab w:val="left" w:pos="5062"/>
        </w:tabs>
        <w:ind w:left="0" w:firstLine="468"/>
        <w:rPr>
          <w:b/>
          <w:bCs/>
        </w:rPr>
      </w:pPr>
      <w:r>
        <w:rPr>
          <w:rFonts w:hint="eastAsia"/>
          <w:spacing w:val="-6"/>
        </w:rPr>
        <w:t>七、</w:t>
      </w:r>
      <w:r>
        <w:rPr>
          <w:rFonts w:hint="eastAsia"/>
          <w:b/>
          <w:bCs/>
          <w:spacing w:val="-6"/>
        </w:rPr>
        <w:t>本协议作为示范性文本，体现中外合作办学现有法规的合法性基本要求和建议性安排，仅具有参照性。办学方应根据实际情况具体变通、合理应用，避免简单照搬条款。</w:t>
      </w:r>
    </w:p>
    <w:p w14:paraId="4D1502B7">
      <w:pPr>
        <w:pStyle w:val="4"/>
        <w:tabs>
          <w:tab w:val="left" w:pos="5062"/>
        </w:tabs>
        <w:ind w:left="855" w:right="221" w:firstLine="480"/>
      </w:pPr>
    </w:p>
    <w:p w14:paraId="719E26FA">
      <w:pPr>
        <w:ind w:firstLine="440"/>
      </w:pPr>
    </w:p>
    <w:p w14:paraId="161B5F91">
      <w:pPr>
        <w:ind w:firstLine="440"/>
        <w:sectPr>
          <w:pgSz w:w="11900" w:h="16840"/>
          <w:pgMar w:top="1460" w:right="1560" w:bottom="1160" w:left="1680" w:header="0" w:footer="972" w:gutter="0"/>
          <w:cols w:space="720" w:num="1"/>
        </w:sectPr>
      </w:pPr>
    </w:p>
    <w:p w14:paraId="29274DCF">
      <w:pPr>
        <w:pStyle w:val="4"/>
        <w:spacing w:before="5"/>
        <w:ind w:left="0" w:firstLine="540"/>
        <w:rPr>
          <w:sz w:val="27"/>
        </w:rPr>
      </w:pPr>
    </w:p>
    <w:p w14:paraId="40884EF0">
      <w:pPr>
        <w:pStyle w:val="4"/>
        <w:ind w:left="0" w:firstLine="476"/>
        <w:rPr>
          <w:color w:val="FF0000"/>
          <w:spacing w:val="-2"/>
        </w:rPr>
      </w:pPr>
      <w:r>
        <w:rPr>
          <w:color w:val="FF0000"/>
          <w:spacing w:val="-2"/>
        </w:rPr>
        <w:t>【合作方】</w:t>
      </w:r>
    </w:p>
    <w:p w14:paraId="502A6F7B">
      <w:pPr>
        <w:pStyle w:val="4"/>
        <w:ind w:left="0" w:firstLine="0" w:firstLineChars="0"/>
      </w:pPr>
      <w:r>
        <w:t>本协议的合作双</w:t>
      </w:r>
      <w:r>
        <w:rPr>
          <w:spacing w:val="-4"/>
        </w:rPr>
        <w:t>方为：</w:t>
      </w:r>
    </w:p>
    <w:p w14:paraId="794CC1EF">
      <w:pPr>
        <w:pStyle w:val="4"/>
        <w:tabs>
          <w:tab w:val="left" w:pos="2295"/>
          <w:tab w:val="left" w:pos="3855"/>
        </w:tabs>
        <w:ind w:left="0" w:firstLine="0" w:firstLineChars="0"/>
      </w:pPr>
      <w:r>
        <w:t>甲方</w:t>
      </w:r>
      <w:r>
        <w:rPr>
          <w:spacing w:val="-10"/>
        </w:rPr>
        <w:t>：</w:t>
      </w:r>
      <w:r>
        <w:rPr>
          <w:rFonts w:ascii="Times New Roman" w:eastAsia="Times New Roman"/>
          <w:u w:val="single"/>
        </w:rPr>
        <w:tab/>
      </w:r>
      <w:r>
        <w:t>(国名</w:t>
      </w:r>
      <w:r>
        <w:rPr>
          <w:spacing w:val="-10"/>
        </w:rPr>
        <w:t>)</w:t>
      </w:r>
      <w:r>
        <w:rPr>
          <w:rFonts w:ascii="Times New Roman" w:eastAsia="Times New Roman"/>
          <w:u w:val="single"/>
        </w:rPr>
        <w:tab/>
      </w:r>
      <w:r>
        <w:t>大</w:t>
      </w:r>
      <w:r>
        <w:rPr>
          <w:spacing w:val="-10"/>
        </w:rPr>
        <w:t>学</w:t>
      </w:r>
      <w:r>
        <w:rPr>
          <w:spacing w:val="-2"/>
        </w:rPr>
        <w:t>（包括中英文“或对应的外文”全称及简称）</w:t>
      </w:r>
    </w:p>
    <w:p w14:paraId="31CB25D5">
      <w:pPr>
        <w:pStyle w:val="4"/>
        <w:ind w:left="0" w:firstLine="0" w:firstLineChars="0"/>
      </w:pPr>
      <w:r>
        <w:t>性质：（公立/私立）</w:t>
      </w:r>
    </w:p>
    <w:p w14:paraId="597739F7">
      <w:pPr>
        <w:pStyle w:val="4"/>
        <w:ind w:left="0" w:firstLine="0" w:firstLineChars="0"/>
      </w:pPr>
      <w:r>
        <w:rPr>
          <w:spacing w:val="-3"/>
        </w:rPr>
        <w:t>住所地：</w:t>
      </w:r>
    </w:p>
    <w:p w14:paraId="3F2D9C28">
      <w:pPr>
        <w:pStyle w:val="4"/>
        <w:ind w:left="0" w:firstLine="0" w:firstLineChars="0"/>
        <w:rPr>
          <w:spacing w:val="-2"/>
        </w:rPr>
      </w:pPr>
      <w:r>
        <w:rPr>
          <w:spacing w:val="-2"/>
        </w:rPr>
        <w:t>法定代表人姓名、职务：</w:t>
      </w:r>
    </w:p>
    <w:p w14:paraId="4DF78D8C">
      <w:pPr>
        <w:pStyle w:val="4"/>
        <w:ind w:left="0" w:firstLine="0" w:firstLineChars="0"/>
      </w:pPr>
      <w:r>
        <w:rPr>
          <w:spacing w:val="-4"/>
        </w:rPr>
        <w:t>电话：</w:t>
      </w:r>
    </w:p>
    <w:p w14:paraId="2CFE2561">
      <w:pPr>
        <w:pStyle w:val="4"/>
        <w:ind w:left="0" w:firstLine="0" w:firstLineChars="0"/>
      </w:pPr>
      <w:r>
        <w:rPr>
          <w:spacing w:val="-4"/>
        </w:rPr>
        <w:t>传真：</w:t>
      </w:r>
    </w:p>
    <w:p w14:paraId="13A2A6E6">
      <w:pPr>
        <w:pStyle w:val="4"/>
        <w:ind w:left="0" w:firstLine="0" w:firstLineChars="0"/>
        <w:rPr>
          <w:spacing w:val="-2"/>
        </w:rPr>
      </w:pPr>
      <w:r>
        <w:rPr>
          <w:spacing w:val="-2"/>
        </w:rPr>
        <w:t>电子邮件：</w:t>
      </w:r>
    </w:p>
    <w:p w14:paraId="2CECB4D5">
      <w:pPr>
        <w:pStyle w:val="4"/>
        <w:ind w:left="0" w:firstLine="0" w:firstLineChars="0"/>
      </w:pPr>
      <w:r>
        <w:rPr>
          <w:spacing w:val="-4"/>
        </w:rPr>
        <w:t>邮编：</w:t>
      </w:r>
    </w:p>
    <w:p w14:paraId="0FE22ADF">
      <w:pPr>
        <w:pStyle w:val="4"/>
        <w:ind w:left="0" w:firstLine="0" w:firstLineChars="0"/>
        <w:rPr>
          <w:sz w:val="33"/>
        </w:rPr>
      </w:pPr>
    </w:p>
    <w:p w14:paraId="227EE9A2">
      <w:pPr>
        <w:pStyle w:val="4"/>
        <w:tabs>
          <w:tab w:val="left" w:pos="2295"/>
          <w:tab w:val="left" w:pos="3855"/>
        </w:tabs>
        <w:ind w:left="0" w:firstLine="0" w:firstLineChars="0"/>
      </w:pPr>
      <w:r>
        <w:t>乙方</w:t>
      </w:r>
      <w:r>
        <w:rPr>
          <w:spacing w:val="-10"/>
        </w:rPr>
        <w:t>：</w:t>
      </w:r>
      <w:r>
        <w:rPr>
          <w:rFonts w:ascii="Times New Roman" w:eastAsia="Times New Roman"/>
          <w:u w:val="single"/>
        </w:rPr>
        <w:tab/>
      </w:r>
      <w:r>
        <w:t>(国名</w:t>
      </w:r>
      <w:r>
        <w:rPr>
          <w:spacing w:val="-10"/>
        </w:rPr>
        <w:t>)</w:t>
      </w:r>
      <w:r>
        <w:rPr>
          <w:rFonts w:ascii="Times New Roman" w:eastAsia="Times New Roman"/>
          <w:u w:val="single"/>
        </w:rPr>
        <w:tab/>
      </w:r>
      <w:r>
        <w:t>大</w:t>
      </w:r>
      <w:r>
        <w:rPr>
          <w:spacing w:val="-10"/>
        </w:rPr>
        <w:t>学</w:t>
      </w:r>
      <w:r>
        <w:rPr>
          <w:spacing w:val="-2"/>
        </w:rPr>
        <w:t>（包括中英文“或对应的外文”全称及简称）</w:t>
      </w:r>
    </w:p>
    <w:p w14:paraId="19AA5B71">
      <w:pPr>
        <w:pStyle w:val="4"/>
        <w:ind w:left="0" w:firstLine="0" w:firstLineChars="0"/>
      </w:pPr>
      <w:r>
        <w:t>性质：（公办/私立）</w:t>
      </w:r>
    </w:p>
    <w:p w14:paraId="3782AE3B">
      <w:pPr>
        <w:pStyle w:val="4"/>
        <w:ind w:left="0" w:firstLine="0" w:firstLineChars="0"/>
      </w:pPr>
      <w:r>
        <w:rPr>
          <w:spacing w:val="-3"/>
        </w:rPr>
        <w:t>住所地：</w:t>
      </w:r>
    </w:p>
    <w:p w14:paraId="3E4DEDB3">
      <w:pPr>
        <w:pStyle w:val="4"/>
        <w:ind w:left="0" w:firstLine="0" w:firstLineChars="0"/>
        <w:rPr>
          <w:spacing w:val="-2"/>
        </w:rPr>
      </w:pPr>
      <w:r>
        <w:rPr>
          <w:spacing w:val="-2"/>
        </w:rPr>
        <w:t>法定代表人姓名、职务</w:t>
      </w:r>
      <w:r>
        <w:rPr>
          <w:rFonts w:hint="eastAsia"/>
          <w:spacing w:val="-2"/>
        </w:rPr>
        <w:t>：</w:t>
      </w:r>
    </w:p>
    <w:p w14:paraId="2B62DF68">
      <w:pPr>
        <w:pStyle w:val="4"/>
        <w:ind w:left="0" w:firstLine="0" w:firstLineChars="0"/>
      </w:pPr>
      <w:r>
        <w:rPr>
          <w:spacing w:val="-4"/>
        </w:rPr>
        <w:t>电话：</w:t>
      </w:r>
    </w:p>
    <w:p w14:paraId="0B2167AF">
      <w:pPr>
        <w:pStyle w:val="4"/>
        <w:ind w:left="0" w:firstLine="0" w:firstLineChars="0"/>
      </w:pPr>
      <w:r>
        <w:rPr>
          <w:spacing w:val="-4"/>
        </w:rPr>
        <w:t>传真：</w:t>
      </w:r>
    </w:p>
    <w:p w14:paraId="2FD97EAA">
      <w:pPr>
        <w:pStyle w:val="4"/>
        <w:ind w:left="0" w:firstLine="0" w:firstLineChars="0"/>
        <w:rPr>
          <w:spacing w:val="-2"/>
        </w:rPr>
      </w:pPr>
      <w:r>
        <w:rPr>
          <w:spacing w:val="-2"/>
        </w:rPr>
        <w:t>电子邮件：</w:t>
      </w:r>
    </w:p>
    <w:p w14:paraId="002F8AAE">
      <w:pPr>
        <w:pStyle w:val="4"/>
        <w:ind w:left="0" w:firstLine="0" w:firstLineChars="0"/>
      </w:pPr>
      <w:r>
        <w:rPr>
          <w:spacing w:val="-4"/>
        </w:rPr>
        <w:t>邮编：</w:t>
      </w:r>
    </w:p>
    <w:p w14:paraId="3AE7F31A">
      <w:pPr>
        <w:pStyle w:val="4"/>
        <w:ind w:left="0" w:firstLine="476"/>
        <w:rPr>
          <w:color w:val="FF0000"/>
          <w:spacing w:val="-2"/>
        </w:rPr>
      </w:pPr>
      <w:r>
        <w:rPr>
          <w:color w:val="FF0000"/>
          <w:spacing w:val="-2"/>
        </w:rPr>
        <w:t>【法律依据】</w:t>
      </w:r>
    </w:p>
    <w:p w14:paraId="51A03D81">
      <w:pPr>
        <w:pStyle w:val="4"/>
        <w:tabs>
          <w:tab w:val="left" w:pos="3726"/>
        </w:tabs>
        <w:ind w:left="0" w:firstLine="476"/>
        <w:rPr>
          <w:spacing w:val="-2"/>
        </w:rPr>
      </w:pPr>
      <w:r>
        <w:rPr>
          <w:spacing w:val="-2"/>
        </w:rPr>
        <w:t>根据《中华人民共和国教育法</w:t>
      </w:r>
      <w:r>
        <w:rPr>
          <w:spacing w:val="-137"/>
        </w:rPr>
        <w:t>》、</w:t>
      </w:r>
      <w:r>
        <w:rPr>
          <w:spacing w:val="-2"/>
        </w:rPr>
        <w:t>《中华人民共和国高等教育法</w:t>
      </w:r>
      <w:r>
        <w:rPr>
          <w:spacing w:val="-137"/>
        </w:rPr>
        <w:t>》、</w:t>
      </w:r>
      <w:r>
        <w:rPr>
          <w:spacing w:val="-2"/>
        </w:rPr>
        <w:t>《中华人民共和国民办教育促进法</w:t>
      </w:r>
      <w:r>
        <w:rPr>
          <w:spacing w:val="-145"/>
        </w:rPr>
        <w:t>》、</w:t>
      </w:r>
      <w:r>
        <w:rPr>
          <w:spacing w:val="-2"/>
        </w:rPr>
        <w:t>《中华人民共和国中外合作办学条例</w:t>
      </w:r>
      <w:r>
        <w:rPr>
          <w:spacing w:val="-145"/>
        </w:rPr>
        <w:t>》、</w:t>
      </w:r>
      <w:r>
        <w:rPr>
          <w:spacing w:val="-2"/>
        </w:rPr>
        <w:t>《中华人民共和国中外合作办学条例实施办法》</w:t>
      </w:r>
      <w:r>
        <w:rPr>
          <w:rFonts w:hint="eastAsia"/>
          <w:spacing w:val="-2"/>
        </w:rPr>
        <w:t>、</w:t>
      </w:r>
      <w:r>
        <w:rPr>
          <w:spacing w:val="-2"/>
        </w:rPr>
        <w:t>《</w:t>
      </w:r>
      <w:r>
        <w:rPr>
          <w:rFonts w:hint="eastAsia"/>
          <w:spacing w:val="-2"/>
        </w:rPr>
        <w:t>中华人民共和国行政许可法</w:t>
      </w:r>
      <w:r>
        <w:rPr>
          <w:spacing w:val="-2"/>
        </w:rPr>
        <w:t>》及相关法律法规，经协商，本协议甲乙双方决定合作举办中外合作办学</w:t>
      </w:r>
      <w:r>
        <w:rPr>
          <w:rFonts w:hint="eastAsia"/>
          <w:spacing w:val="-2"/>
        </w:rPr>
        <w:t>机构______</w:t>
      </w:r>
      <w:r>
        <w:rPr>
          <w:spacing w:val="-2"/>
        </w:rPr>
        <w:t>（中英文）学院，现就相关事宜订立本协议，双方应本着诚实信用的原则切实遵守。</w:t>
      </w:r>
    </w:p>
    <w:p w14:paraId="214ADFAB">
      <w:pPr>
        <w:pStyle w:val="4"/>
        <w:tabs>
          <w:tab w:val="left" w:pos="3726"/>
        </w:tabs>
        <w:spacing w:before="115"/>
        <w:ind w:right="163" w:firstLine="476"/>
        <w:rPr>
          <w:spacing w:val="-2"/>
        </w:rPr>
      </w:pPr>
    </w:p>
    <w:p w14:paraId="75326D37">
      <w:pPr>
        <w:pStyle w:val="4"/>
        <w:tabs>
          <w:tab w:val="left" w:pos="3726"/>
        </w:tabs>
        <w:spacing w:before="115"/>
        <w:ind w:right="163" w:firstLine="476"/>
        <w:rPr>
          <w:spacing w:val="-2"/>
        </w:rPr>
      </w:pPr>
    </w:p>
    <w:p w14:paraId="0025BA65">
      <w:pPr>
        <w:pStyle w:val="4"/>
        <w:ind w:left="0" w:firstLine="0" w:firstLineChars="0"/>
        <w:jc w:val="center"/>
        <w:outlineLvl w:val="0"/>
        <w:rPr>
          <w:b/>
          <w:bCs/>
          <w:sz w:val="28"/>
          <w:szCs w:val="28"/>
        </w:rPr>
      </w:pPr>
      <w:r>
        <w:rPr>
          <w:b/>
          <w:bCs/>
          <w:sz w:val="28"/>
          <w:szCs w:val="28"/>
        </w:rPr>
        <w:t>一、概</w:t>
      </w:r>
      <w:r>
        <w:rPr>
          <w:rFonts w:hint="eastAsia"/>
          <w:b/>
          <w:bCs/>
          <w:sz w:val="28"/>
          <w:szCs w:val="28"/>
        </w:rPr>
        <w:t xml:space="preserve"> </w:t>
      </w:r>
      <w:r>
        <w:rPr>
          <w:b/>
          <w:bCs/>
          <w:sz w:val="28"/>
          <w:szCs w:val="28"/>
        </w:rPr>
        <w:t>况</w:t>
      </w:r>
    </w:p>
    <w:p w14:paraId="426C71AF">
      <w:pPr>
        <w:pStyle w:val="4"/>
        <w:spacing w:before="11"/>
        <w:ind w:left="0" w:firstLine="340"/>
        <w:rPr>
          <w:sz w:val="17"/>
        </w:rPr>
      </w:pPr>
    </w:p>
    <w:p w14:paraId="1A38E9AD">
      <w:pPr>
        <w:pStyle w:val="4"/>
        <w:ind w:left="0" w:firstLine="476"/>
        <w:rPr>
          <w:spacing w:val="-2"/>
        </w:rPr>
      </w:pPr>
      <w:r>
        <w:rPr>
          <w:color w:val="FF0000"/>
          <w:spacing w:val="-2"/>
        </w:rPr>
        <w:t>第一条【</w:t>
      </w:r>
      <w:r>
        <w:rPr>
          <w:rFonts w:hint="eastAsia"/>
          <w:color w:val="FF0000"/>
          <w:spacing w:val="-2"/>
        </w:rPr>
        <w:t>办学</w:t>
      </w:r>
      <w:r>
        <w:rPr>
          <w:color w:val="FF0000"/>
          <w:spacing w:val="-2"/>
        </w:rPr>
        <w:t>宗旨</w:t>
      </w:r>
      <w:r>
        <w:rPr>
          <w:rFonts w:hint="eastAsia"/>
          <w:color w:val="FF0000"/>
          <w:spacing w:val="-2"/>
        </w:rPr>
        <w:t>和培养</w:t>
      </w:r>
      <w:r>
        <w:rPr>
          <w:color w:val="FF0000"/>
          <w:spacing w:val="-2"/>
        </w:rPr>
        <w:t>目标】</w:t>
      </w:r>
      <w:r>
        <w:rPr>
          <w:spacing w:val="-12"/>
        </w:rPr>
        <w:t>根据《中华人民共和国高等教育法》</w:t>
      </w:r>
      <w:r>
        <w:rPr>
          <w:spacing w:val="-20"/>
        </w:rPr>
        <w:t>、《中华人民共和国中外</w:t>
      </w:r>
      <w:r>
        <w:rPr>
          <w:spacing w:val="-4"/>
        </w:rPr>
        <w:t>合作办学条例》与《中华人民共和国中外合作办学条例实施办法》等中国法律法</w:t>
      </w:r>
      <w:r>
        <w:t>规，结合</w:t>
      </w:r>
      <w:r>
        <w:rPr>
          <w:rFonts w:hint="eastAsia"/>
        </w:rPr>
        <w:t>中_____</w:t>
      </w:r>
      <w:r>
        <w:t>两国实际情况，</w:t>
      </w:r>
      <w:r>
        <w:rPr>
          <w:rFonts w:hint="eastAsia"/>
        </w:rPr>
        <w:t>为</w:t>
      </w:r>
      <w:r>
        <w:t>加强两国之间的教育合作</w:t>
      </w:r>
      <w:r>
        <w:rPr>
          <w:rFonts w:hint="eastAsia"/>
        </w:rPr>
        <w:t>,</w:t>
      </w:r>
      <w:r>
        <w:t>在充分发挥两校办学</w:t>
      </w:r>
      <w:r>
        <w:rPr>
          <w:spacing w:val="-4"/>
        </w:rPr>
        <w:t>优势的基础上，利用双方优势教育资源建立一所具有先进的教育教学理念、教学模式和管理经验的高水准</w:t>
      </w:r>
      <w:r>
        <w:rPr>
          <w:rFonts w:hint="eastAsia"/>
          <w:spacing w:val="-4"/>
        </w:rPr>
        <w:t>合作</w:t>
      </w:r>
      <w:r>
        <w:rPr>
          <w:spacing w:val="-4"/>
        </w:rPr>
        <w:t>学院，以培养一批</w:t>
      </w:r>
      <w:r>
        <w:rPr>
          <w:rFonts w:hint="eastAsia"/>
          <w:spacing w:val="-4"/>
        </w:rPr>
        <w:t>经济与社会</w:t>
      </w:r>
      <w:r>
        <w:rPr>
          <w:spacing w:val="-4"/>
        </w:rPr>
        <w:t>发展急需的，具有国际视野、创新能力、适应全球经济发展需求的</w:t>
      </w:r>
      <w:r>
        <w:rPr>
          <w:rFonts w:hint="eastAsia"/>
          <w:spacing w:val="-4"/>
        </w:rPr>
        <w:t>专业</w:t>
      </w:r>
      <w:r>
        <w:rPr>
          <w:spacing w:val="-4"/>
        </w:rPr>
        <w:t>人才</w:t>
      </w:r>
      <w:r>
        <w:rPr>
          <w:spacing w:val="-2"/>
        </w:rPr>
        <w:t>。</w:t>
      </w:r>
      <w:r>
        <w:rPr>
          <w:rFonts w:hint="eastAsia"/>
          <w:spacing w:val="-2"/>
        </w:rPr>
        <w:t>（申报方可根据学校对拟设机构的定位和专业培养目标，自行拟订）</w:t>
      </w:r>
    </w:p>
    <w:p w14:paraId="6F9A8E21">
      <w:pPr>
        <w:pStyle w:val="4"/>
        <w:tabs>
          <w:tab w:val="left" w:pos="855"/>
        </w:tabs>
        <w:ind w:left="0" w:firstLine="476"/>
        <w:rPr>
          <w:spacing w:val="-4"/>
        </w:rPr>
      </w:pPr>
      <w:r>
        <w:rPr>
          <w:rFonts w:hint="eastAsia"/>
          <w:color w:val="FF0000"/>
          <w:spacing w:val="-2"/>
        </w:rPr>
        <w:t>第二条</w:t>
      </w:r>
      <w:r>
        <w:rPr>
          <w:color w:val="FF0000"/>
          <w:spacing w:val="-2"/>
        </w:rPr>
        <w:t>【</w:t>
      </w:r>
      <w:r>
        <w:rPr>
          <w:rFonts w:hint="eastAsia"/>
          <w:color w:val="FF0000"/>
          <w:spacing w:val="-2"/>
        </w:rPr>
        <w:t>办学资质与“连锁店”限制</w:t>
      </w:r>
      <w:r>
        <w:rPr>
          <w:color w:val="FF0000"/>
          <w:spacing w:val="-2"/>
        </w:rPr>
        <w:t>】</w:t>
      </w:r>
      <w:r>
        <w:rPr>
          <w:rFonts w:hint="eastAsia"/>
          <w:spacing w:val="-4"/>
        </w:rPr>
        <w:t>甲乙双方应保证具有本学院办学申请所要求的合法性条件。甲乙方应具有经所在国合法证明的举办本学院的相应层次、专业资质和办学质量认证。乙方应具有在中国开展合作办学和学位发放的所在国官方许可或相应证明，且非宗教组织、宗教机构或宗教院校，非军事院校。</w:t>
      </w:r>
    </w:p>
    <w:p w14:paraId="3CB6330E">
      <w:pPr>
        <w:pStyle w:val="4"/>
        <w:tabs>
          <w:tab w:val="left" w:pos="855"/>
        </w:tabs>
        <w:ind w:left="0" w:firstLine="472"/>
        <w:rPr>
          <w:spacing w:val="-4"/>
        </w:rPr>
      </w:pPr>
      <w:r>
        <w:rPr>
          <w:rFonts w:hint="eastAsia"/>
          <w:spacing w:val="-4"/>
        </w:rPr>
        <w:t>开展中外合作办学应与甲乙双方自身办学规模、师资、办学条件相适应。乙方应避免以本协议机构举办的相同专业在中国与其他院校开展合作办学，集中优势资源保障教育质量。</w:t>
      </w:r>
    </w:p>
    <w:p w14:paraId="146950DE">
      <w:pPr>
        <w:pStyle w:val="4"/>
        <w:tabs>
          <w:tab w:val="left" w:pos="4695"/>
        </w:tabs>
        <w:ind w:left="0" w:firstLine="476"/>
        <w:rPr>
          <w:spacing w:val="-2"/>
        </w:rPr>
      </w:pPr>
      <w:r>
        <w:rPr>
          <w:color w:val="FF0000"/>
          <w:spacing w:val="-2"/>
        </w:rPr>
        <w:t>第</w:t>
      </w:r>
      <w:r>
        <w:rPr>
          <w:rFonts w:hint="eastAsia"/>
          <w:color w:val="FF0000"/>
          <w:spacing w:val="-2"/>
        </w:rPr>
        <w:t>三</w:t>
      </w:r>
      <w:r>
        <w:rPr>
          <w:color w:val="FF0000"/>
          <w:spacing w:val="-2"/>
        </w:rPr>
        <w:t>条【合作期限】</w:t>
      </w:r>
      <w:r>
        <w:rPr>
          <w:spacing w:val="-2"/>
        </w:rPr>
        <w:t>自获得中华人民共和国教育主管部门批准之日起，合作期限为</w:t>
      </w:r>
      <w:r>
        <w:rPr>
          <w:rFonts w:hint="eastAsia"/>
          <w:spacing w:val="-2"/>
        </w:rPr>
        <w:t>______</w:t>
      </w:r>
      <w:r>
        <w:rPr>
          <w:spacing w:val="-2"/>
        </w:rPr>
        <w:t>年</w:t>
      </w:r>
      <w:r>
        <w:rPr>
          <w:rFonts w:hint="eastAsia"/>
          <w:spacing w:val="-2"/>
        </w:rPr>
        <w:t>。在此协议有效期内，本学院招收____</w:t>
      </w:r>
      <w:r>
        <w:rPr>
          <w:spacing w:val="-2"/>
        </w:rPr>
        <w:t>届</w:t>
      </w:r>
      <w:r>
        <w:rPr>
          <w:rFonts w:hint="eastAsia"/>
          <w:spacing w:val="-2"/>
        </w:rPr>
        <w:t>本科</w:t>
      </w:r>
      <w:r>
        <w:rPr>
          <w:spacing w:val="-2"/>
        </w:rPr>
        <w:t>学生</w:t>
      </w:r>
      <w:r>
        <w:rPr>
          <w:rFonts w:hint="eastAsia"/>
          <w:spacing w:val="-2"/>
        </w:rPr>
        <w:t>，_____届研究生。经</w:t>
      </w:r>
      <w:r>
        <w:rPr>
          <w:spacing w:val="-2"/>
        </w:rPr>
        <w:t>双方同意可</w:t>
      </w:r>
      <w:r>
        <w:rPr>
          <w:rFonts w:hint="eastAsia"/>
          <w:spacing w:val="-2"/>
        </w:rPr>
        <w:t>按照本协议第四十六</w:t>
      </w:r>
      <w:r>
        <w:rPr>
          <w:spacing w:val="-2"/>
        </w:rPr>
        <w:t>条</w:t>
      </w:r>
      <w:r>
        <w:rPr>
          <w:rFonts w:hint="eastAsia"/>
          <w:spacing w:val="-2"/>
        </w:rPr>
        <w:t>延长合作期限。</w:t>
      </w:r>
    </w:p>
    <w:p w14:paraId="3C64D1B0">
      <w:pPr>
        <w:pStyle w:val="4"/>
        <w:tabs>
          <w:tab w:val="left" w:pos="4695"/>
        </w:tabs>
        <w:ind w:right="302" w:firstLine="480"/>
      </w:pPr>
    </w:p>
    <w:p w14:paraId="42F2F534">
      <w:pPr>
        <w:pStyle w:val="4"/>
        <w:ind w:left="0" w:firstLine="0" w:firstLineChars="0"/>
        <w:jc w:val="center"/>
        <w:outlineLvl w:val="0"/>
        <w:rPr>
          <w:b/>
          <w:bCs/>
          <w:sz w:val="28"/>
          <w:szCs w:val="28"/>
        </w:rPr>
      </w:pPr>
      <w:r>
        <w:rPr>
          <w:b/>
          <w:bCs/>
          <w:sz w:val="28"/>
          <w:szCs w:val="28"/>
        </w:rPr>
        <w:t>二、学院的设立</w:t>
      </w:r>
    </w:p>
    <w:p w14:paraId="7DB5AD72">
      <w:pPr>
        <w:pStyle w:val="4"/>
        <w:spacing w:before="12"/>
        <w:ind w:left="0" w:firstLine="340"/>
        <w:rPr>
          <w:sz w:val="17"/>
        </w:rPr>
      </w:pPr>
    </w:p>
    <w:p w14:paraId="50A85683">
      <w:pPr>
        <w:pStyle w:val="4"/>
        <w:tabs>
          <w:tab w:val="left" w:pos="855"/>
          <w:tab w:val="left" w:pos="4095"/>
          <w:tab w:val="left" w:pos="4694"/>
        </w:tabs>
        <w:ind w:left="0" w:firstLine="476"/>
      </w:pPr>
      <w:r>
        <w:rPr>
          <w:spacing w:val="-2"/>
        </w:rPr>
        <w:t>根据《中华人民共和国高等教育法</w:t>
      </w:r>
      <w:r>
        <w:rPr>
          <w:spacing w:val="-120"/>
        </w:rPr>
        <w:t>》、</w:t>
      </w:r>
      <w:r>
        <w:rPr>
          <w:spacing w:val="-2"/>
        </w:rPr>
        <w:t>《中华人民共和国中外合作办学条例》与《中华人民共和国中外合作办学条例实施办法》等中国法律法规，双方合作建</w:t>
      </w:r>
      <w:r>
        <w:rPr>
          <w:spacing w:val="-10"/>
        </w:rPr>
        <w:t>立</w:t>
      </w:r>
      <w:r>
        <w:rPr>
          <w:rFonts w:ascii="Times New Roman" w:eastAsia="Times New Roman"/>
          <w:u w:val="single"/>
        </w:rPr>
        <w:tab/>
      </w:r>
      <w:r>
        <w:rPr>
          <w:spacing w:val="-2"/>
        </w:rPr>
        <w:t>学院，合作</w:t>
      </w:r>
      <w:r>
        <w:rPr>
          <w:rFonts w:hint="eastAsia"/>
          <w:spacing w:val="-2"/>
        </w:rPr>
        <w:t>开展本科____</w:t>
      </w:r>
      <w:r>
        <w:rPr>
          <w:rFonts w:hint="eastAsia"/>
          <w:spacing w:val="-10"/>
        </w:rPr>
        <w:t>、</w:t>
      </w:r>
      <w:r>
        <w:rPr>
          <w:rFonts w:ascii="Times New Roman" w:eastAsia="Times New Roman"/>
          <w:u w:val="single"/>
        </w:rPr>
        <w:tab/>
      </w:r>
      <w:r>
        <w:rPr>
          <w:rFonts w:hint="eastAsia"/>
          <w:spacing w:val="-10"/>
        </w:rPr>
        <w:t>、</w:t>
      </w:r>
      <w:r>
        <w:rPr>
          <w:rFonts w:ascii="Times New Roman" w:eastAsia="Times New Roman"/>
          <w:u w:val="single"/>
        </w:rPr>
        <w:tab/>
      </w:r>
      <w:r>
        <w:rPr>
          <w:spacing w:val="-4"/>
        </w:rPr>
        <w:t>专业</w:t>
      </w:r>
      <w:r>
        <w:rPr>
          <w:rFonts w:hint="eastAsia"/>
          <w:spacing w:val="-4"/>
        </w:rPr>
        <w:t>教育；硕士_____、_____专业教育（或博士相关专业）</w:t>
      </w:r>
      <w:r>
        <w:rPr>
          <w:spacing w:val="-4"/>
        </w:rPr>
        <w:t>。</w:t>
      </w:r>
    </w:p>
    <w:p w14:paraId="650BB502">
      <w:pPr>
        <w:pStyle w:val="4"/>
        <w:tabs>
          <w:tab w:val="left" w:pos="2055"/>
          <w:tab w:val="left" w:pos="5186"/>
          <w:tab w:val="left" w:pos="7351"/>
        </w:tabs>
        <w:ind w:left="0" w:firstLine="476"/>
      </w:pPr>
      <w:r>
        <w:rPr>
          <w:color w:val="FF0000"/>
          <w:spacing w:val="-2"/>
        </w:rPr>
        <w:t>第</w:t>
      </w:r>
      <w:r>
        <w:rPr>
          <w:rFonts w:hint="eastAsia"/>
          <w:color w:val="FF0000"/>
          <w:spacing w:val="-2"/>
        </w:rPr>
        <w:t>四</w:t>
      </w:r>
      <w:r>
        <w:rPr>
          <w:color w:val="FF0000"/>
          <w:spacing w:val="-2"/>
        </w:rPr>
        <w:t>条【名称和地址】</w:t>
      </w:r>
      <w:r>
        <w:rPr>
          <w:spacing w:val="-2"/>
        </w:rPr>
        <w:t>学院名称中文：</w:t>
      </w:r>
      <w:r>
        <w:rPr>
          <w:rFonts w:ascii="Times New Roman" w:eastAsia="Times New Roman"/>
          <w:u w:val="single"/>
        </w:rPr>
        <w:tab/>
      </w:r>
      <w:r>
        <w:rPr>
          <w:spacing w:val="-2"/>
        </w:rPr>
        <w:t>学院</w:t>
      </w:r>
      <w:r>
        <w:t>；</w:t>
      </w:r>
      <w:r>
        <w:rPr>
          <w:spacing w:val="-4"/>
        </w:rPr>
        <w:t>英</w:t>
      </w:r>
      <w:r>
        <w:rPr>
          <w:spacing w:val="-6"/>
        </w:rPr>
        <w:t>文：</w:t>
      </w:r>
      <w:r>
        <w:rPr>
          <w:rFonts w:ascii="Times New Roman" w:eastAsia="Times New Roman"/>
          <w:u w:val="single"/>
        </w:rPr>
        <w:tab/>
      </w:r>
      <w:r>
        <w:rPr>
          <w:spacing w:val="-2"/>
        </w:rPr>
        <w:t>（以下简称本学院）。</w:t>
      </w:r>
    </w:p>
    <w:p w14:paraId="68C6F2B1">
      <w:pPr>
        <w:pStyle w:val="4"/>
        <w:tabs>
          <w:tab w:val="left" w:pos="2775"/>
          <w:tab w:val="left" w:pos="3735"/>
          <w:tab w:val="left" w:pos="4695"/>
          <w:tab w:val="left" w:pos="5895"/>
        </w:tabs>
        <w:ind w:left="0" w:firstLine="480"/>
      </w:pPr>
      <w:r>
        <w:rPr>
          <w:rFonts w:hint="eastAsia"/>
        </w:rPr>
        <w:t>办学</w:t>
      </w:r>
      <w:r>
        <w:t>地址：中</w:t>
      </w:r>
      <w:r>
        <w:rPr>
          <w:spacing w:val="-10"/>
        </w:rPr>
        <w:t>国</w:t>
      </w:r>
      <w:r>
        <w:rPr>
          <w:rFonts w:ascii="Times New Roman" w:eastAsia="Times New Roman"/>
          <w:u w:val="single"/>
        </w:rPr>
        <w:tab/>
      </w:r>
      <w:r>
        <w:rPr>
          <w:spacing w:val="-10"/>
        </w:rPr>
        <w:t>省</w:t>
      </w:r>
      <w:r>
        <w:rPr>
          <w:rFonts w:ascii="Times New Roman" w:eastAsia="Times New Roman"/>
          <w:u w:val="single"/>
        </w:rPr>
        <w:tab/>
      </w:r>
      <w:r>
        <w:rPr>
          <w:spacing w:val="-10"/>
        </w:rPr>
        <w:t>市</w:t>
      </w:r>
      <w:r>
        <w:rPr>
          <w:rFonts w:ascii="Times New Roman" w:eastAsia="Times New Roman"/>
          <w:u w:val="single"/>
        </w:rPr>
        <w:tab/>
      </w:r>
      <w:r>
        <w:t>区</w:t>
      </w:r>
      <w:r>
        <w:rPr>
          <w:spacing w:val="-10"/>
        </w:rPr>
        <w:t>，</w:t>
      </w:r>
      <w:r>
        <w:rPr>
          <w:rFonts w:ascii="Times New Roman" w:eastAsia="Times New Roman"/>
          <w:u w:val="single"/>
        </w:rPr>
        <w:tab/>
      </w:r>
      <w:r>
        <w:rPr>
          <w:spacing w:val="-10"/>
        </w:rPr>
        <w:t>。</w:t>
      </w:r>
      <w:r>
        <w:rPr>
          <w:rFonts w:hint="eastAsia"/>
        </w:rPr>
        <w:t xml:space="preserve"> </w:t>
      </w:r>
    </w:p>
    <w:p w14:paraId="5AF7987C">
      <w:pPr>
        <w:pStyle w:val="4"/>
        <w:tabs>
          <w:tab w:val="left" w:pos="7080"/>
        </w:tabs>
        <w:ind w:left="0" w:firstLine="476"/>
        <w:rPr>
          <w:spacing w:val="-2"/>
        </w:rPr>
      </w:pPr>
      <w:r>
        <w:rPr>
          <w:color w:val="FF0000"/>
          <w:spacing w:val="-2"/>
        </w:rPr>
        <w:t>第</w:t>
      </w:r>
      <w:r>
        <w:rPr>
          <w:rFonts w:hint="eastAsia"/>
          <w:color w:val="FF0000"/>
          <w:spacing w:val="-2"/>
        </w:rPr>
        <w:t>五</w:t>
      </w:r>
      <w:r>
        <w:rPr>
          <w:color w:val="FF0000"/>
          <w:spacing w:val="-2"/>
        </w:rPr>
        <w:t>条【法律地位】</w:t>
      </w:r>
      <w:r>
        <w:rPr>
          <w:spacing w:val="-2"/>
        </w:rPr>
        <w:t>本学院隶属</w:t>
      </w:r>
      <w:r>
        <w:rPr>
          <w:rFonts w:hint="eastAsia"/>
          <w:spacing w:val="-2"/>
        </w:rPr>
        <w:t>于甲方</w:t>
      </w:r>
      <w:r>
        <w:rPr>
          <w:rFonts w:hint="eastAsia"/>
          <w:spacing w:val="-10"/>
        </w:rPr>
        <w:t>_____</w:t>
      </w:r>
      <w:r>
        <w:rPr>
          <w:spacing w:val="-2"/>
        </w:rPr>
        <w:t>大学</w:t>
      </w:r>
      <w:r>
        <w:rPr>
          <w:rFonts w:hint="eastAsia"/>
          <w:spacing w:val="-2"/>
        </w:rPr>
        <w:t>，</w:t>
      </w:r>
      <w:r>
        <w:rPr>
          <w:spacing w:val="-2"/>
        </w:rPr>
        <w:t>是</w:t>
      </w:r>
      <w:r>
        <w:rPr>
          <w:rFonts w:hint="eastAsia"/>
        </w:rPr>
        <w:t>甲方的教学单位</w:t>
      </w:r>
      <w:r>
        <w:rPr>
          <w:spacing w:val="-85"/>
        </w:rPr>
        <w:t>，</w:t>
      </w:r>
      <w:r>
        <w:t>无独立法人资格</w:t>
      </w:r>
      <w:r>
        <w:rPr>
          <w:rFonts w:hint="eastAsia"/>
          <w:spacing w:val="-2"/>
        </w:rPr>
        <w:t>，办学为非营利性</w:t>
      </w:r>
      <w:r>
        <w:rPr>
          <w:spacing w:val="-2"/>
        </w:rPr>
        <w:t>。</w:t>
      </w:r>
    </w:p>
    <w:p w14:paraId="6F3A6E20">
      <w:pPr>
        <w:pStyle w:val="4"/>
        <w:ind w:left="0" w:firstLine="472"/>
      </w:pPr>
      <w:r>
        <w:rPr>
          <w:color w:val="FF0000"/>
          <w:spacing w:val="-4"/>
        </w:rPr>
        <w:t>第</w:t>
      </w:r>
      <w:r>
        <w:rPr>
          <w:rFonts w:hint="eastAsia"/>
          <w:color w:val="FF0000"/>
          <w:spacing w:val="-4"/>
        </w:rPr>
        <w:t>六</w:t>
      </w:r>
      <w:r>
        <w:rPr>
          <w:color w:val="FF0000"/>
          <w:spacing w:val="-4"/>
        </w:rPr>
        <w:t>条【</w:t>
      </w:r>
      <w:r>
        <w:rPr>
          <w:rFonts w:hint="eastAsia"/>
          <w:color w:val="FF0000"/>
          <w:spacing w:val="-4"/>
        </w:rPr>
        <w:t>办学层次与</w:t>
      </w:r>
      <w:r>
        <w:rPr>
          <w:color w:val="FF0000"/>
          <w:spacing w:val="-4"/>
        </w:rPr>
        <w:t>专业设置】</w:t>
      </w:r>
      <w:r>
        <w:rPr>
          <w:spacing w:val="-4"/>
        </w:rPr>
        <w:t>本着充分发挥双方学科优势、互惠互利的原则，双方同意本</w:t>
      </w:r>
      <w:r>
        <w:rPr>
          <w:spacing w:val="-2"/>
        </w:rPr>
        <w:t>学院举办以下本科（或硕士或博士）专业</w:t>
      </w:r>
      <w:r>
        <w:rPr>
          <w:rFonts w:hint="eastAsia"/>
          <w:spacing w:val="-2"/>
        </w:rPr>
        <w:t>（可以以列表形式列出，并注明中外方对照名称及专业代码）</w:t>
      </w:r>
      <w:r>
        <w:rPr>
          <w:spacing w:val="-2"/>
        </w:rPr>
        <w:t>：</w:t>
      </w:r>
    </w:p>
    <w:p w14:paraId="3D6DBB91">
      <w:pPr>
        <w:pStyle w:val="13"/>
        <w:numPr>
          <w:ilvl w:val="0"/>
          <w:numId w:val="1"/>
        </w:numPr>
        <w:tabs>
          <w:tab w:val="left" w:pos="790"/>
          <w:tab w:val="left" w:pos="2948"/>
        </w:tabs>
        <w:ind w:firstLine="1134" w:firstLineChars="0"/>
        <w:rPr>
          <w:sz w:val="24"/>
        </w:rPr>
      </w:pPr>
      <w:r>
        <w:rPr>
          <w:sz w:val="24"/>
        </w:rPr>
        <w:t>本科专业名</w:t>
      </w:r>
      <w:r>
        <w:rPr>
          <w:spacing w:val="-10"/>
          <w:sz w:val="24"/>
        </w:rPr>
        <w:t>称</w:t>
      </w:r>
      <w:r>
        <w:rPr>
          <w:rFonts w:ascii="Times New Roman" w:eastAsia="Times New Roman"/>
          <w:sz w:val="24"/>
          <w:u w:val="single"/>
        </w:rPr>
        <w:tab/>
      </w:r>
      <w:r>
        <w:rPr>
          <w:spacing w:val="-120"/>
          <w:sz w:val="24"/>
        </w:rPr>
        <w:t>，</w:t>
      </w:r>
      <w:r>
        <w:rPr>
          <w:sz w:val="24"/>
        </w:rPr>
        <w:t>（中英文</w:t>
      </w:r>
      <w:r>
        <w:rPr>
          <w:spacing w:val="-10"/>
          <w:sz w:val="24"/>
        </w:rPr>
        <w:t>）</w:t>
      </w:r>
      <w:bookmarkStart w:id="0" w:name="OLE_LINK11"/>
      <w:r>
        <w:rPr>
          <w:rFonts w:hint="eastAsia"/>
          <w:sz w:val="24"/>
        </w:rPr>
        <w:t>（专业代码）</w:t>
      </w:r>
      <w:bookmarkEnd w:id="0"/>
    </w:p>
    <w:p w14:paraId="4D51880B">
      <w:pPr>
        <w:pStyle w:val="13"/>
        <w:numPr>
          <w:ilvl w:val="0"/>
          <w:numId w:val="1"/>
        </w:numPr>
        <w:tabs>
          <w:tab w:val="left" w:pos="790"/>
          <w:tab w:val="left" w:pos="2948"/>
        </w:tabs>
        <w:ind w:firstLine="1134" w:firstLineChars="0"/>
        <w:rPr>
          <w:sz w:val="24"/>
        </w:rPr>
      </w:pPr>
      <w:r>
        <w:rPr>
          <w:sz w:val="24"/>
        </w:rPr>
        <w:t>本科专业名</w:t>
      </w:r>
      <w:r>
        <w:rPr>
          <w:spacing w:val="-10"/>
          <w:sz w:val="24"/>
        </w:rPr>
        <w:t>称</w:t>
      </w:r>
      <w:r>
        <w:rPr>
          <w:rFonts w:ascii="Times New Roman" w:eastAsia="Times New Roman"/>
          <w:sz w:val="24"/>
          <w:u w:val="single"/>
        </w:rPr>
        <w:tab/>
      </w:r>
      <w:r>
        <w:rPr>
          <w:spacing w:val="-120"/>
          <w:sz w:val="24"/>
        </w:rPr>
        <w:t>，</w:t>
      </w:r>
      <w:r>
        <w:rPr>
          <w:sz w:val="24"/>
        </w:rPr>
        <w:t>（中英文</w:t>
      </w:r>
      <w:r>
        <w:rPr>
          <w:spacing w:val="-10"/>
          <w:sz w:val="24"/>
        </w:rPr>
        <w:t>）</w:t>
      </w:r>
      <w:r>
        <w:rPr>
          <w:rFonts w:hint="eastAsia"/>
          <w:spacing w:val="-10"/>
          <w:sz w:val="24"/>
        </w:rPr>
        <w:t>（专业代码）</w:t>
      </w:r>
    </w:p>
    <w:p w14:paraId="50C68906">
      <w:pPr>
        <w:pStyle w:val="13"/>
        <w:numPr>
          <w:ilvl w:val="0"/>
          <w:numId w:val="1"/>
        </w:numPr>
        <w:tabs>
          <w:tab w:val="left" w:pos="790"/>
          <w:tab w:val="left" w:pos="2948"/>
        </w:tabs>
        <w:ind w:firstLine="1134" w:firstLineChars="0"/>
        <w:rPr>
          <w:sz w:val="24"/>
        </w:rPr>
      </w:pPr>
      <w:r>
        <w:rPr>
          <w:sz w:val="24"/>
        </w:rPr>
        <w:t>本科专业名</w:t>
      </w:r>
      <w:r>
        <w:rPr>
          <w:spacing w:val="-10"/>
          <w:sz w:val="24"/>
        </w:rPr>
        <w:t>称</w:t>
      </w:r>
      <w:r>
        <w:rPr>
          <w:rFonts w:ascii="Times New Roman" w:eastAsia="Times New Roman"/>
          <w:sz w:val="24"/>
          <w:u w:val="single"/>
        </w:rPr>
        <w:tab/>
      </w:r>
      <w:r>
        <w:rPr>
          <w:spacing w:val="-120"/>
          <w:sz w:val="24"/>
        </w:rPr>
        <w:t>，</w:t>
      </w:r>
      <w:r>
        <w:rPr>
          <w:sz w:val="24"/>
        </w:rPr>
        <w:t>（中英文</w:t>
      </w:r>
      <w:r>
        <w:rPr>
          <w:spacing w:val="-10"/>
          <w:sz w:val="24"/>
        </w:rPr>
        <w:t>）</w:t>
      </w:r>
      <w:r>
        <w:rPr>
          <w:rFonts w:hint="eastAsia"/>
          <w:spacing w:val="-10"/>
          <w:sz w:val="24"/>
        </w:rPr>
        <w:t>（专业代码）</w:t>
      </w:r>
    </w:p>
    <w:p w14:paraId="5F168D21">
      <w:pPr>
        <w:pStyle w:val="13"/>
        <w:numPr>
          <w:ilvl w:val="0"/>
          <w:numId w:val="1"/>
        </w:numPr>
        <w:tabs>
          <w:tab w:val="left" w:pos="790"/>
          <w:tab w:val="left" w:pos="2948"/>
        </w:tabs>
        <w:ind w:firstLine="1134" w:firstLineChars="0"/>
        <w:rPr>
          <w:sz w:val="24"/>
        </w:rPr>
      </w:pPr>
      <w:r>
        <w:rPr>
          <w:sz w:val="24"/>
        </w:rPr>
        <w:t>硕士（或博士）专业名称</w:t>
      </w:r>
      <w:r>
        <w:rPr>
          <w:rFonts w:hint="eastAsia"/>
          <w:sz w:val="24"/>
        </w:rPr>
        <w:t>_____</w:t>
      </w:r>
      <w:r>
        <w:rPr>
          <w:sz w:val="24"/>
        </w:rPr>
        <w:tab/>
      </w:r>
      <w:r>
        <w:rPr>
          <w:sz w:val="24"/>
        </w:rPr>
        <w:t>，（中英文）</w:t>
      </w:r>
      <w:r>
        <w:rPr>
          <w:rFonts w:hint="eastAsia"/>
          <w:sz w:val="24"/>
        </w:rPr>
        <w:t>（专业代码）</w:t>
      </w:r>
    </w:p>
    <w:p w14:paraId="09A11D96">
      <w:pPr>
        <w:pStyle w:val="13"/>
        <w:numPr>
          <w:ilvl w:val="0"/>
          <w:numId w:val="1"/>
        </w:numPr>
        <w:tabs>
          <w:tab w:val="left" w:pos="790"/>
          <w:tab w:val="left" w:pos="2948"/>
        </w:tabs>
        <w:ind w:firstLine="1134" w:firstLineChars="0"/>
        <w:rPr>
          <w:sz w:val="24"/>
        </w:rPr>
      </w:pPr>
      <w:r>
        <w:rPr>
          <w:sz w:val="24"/>
        </w:rPr>
        <w:t>硕士（或博士）专业名称</w:t>
      </w:r>
      <w:r>
        <w:rPr>
          <w:rFonts w:hint="eastAsia"/>
          <w:sz w:val="24"/>
        </w:rPr>
        <w:t>_____</w:t>
      </w:r>
      <w:r>
        <w:rPr>
          <w:sz w:val="24"/>
        </w:rPr>
        <w:tab/>
      </w:r>
      <w:r>
        <w:rPr>
          <w:sz w:val="24"/>
        </w:rPr>
        <w:t>，（中英文）</w:t>
      </w:r>
      <w:r>
        <w:rPr>
          <w:rFonts w:hint="eastAsia"/>
          <w:sz w:val="24"/>
        </w:rPr>
        <w:t>（专业代码）</w:t>
      </w:r>
    </w:p>
    <w:p w14:paraId="6B8BC625">
      <w:pPr>
        <w:pStyle w:val="13"/>
        <w:numPr>
          <w:ilvl w:val="0"/>
          <w:numId w:val="1"/>
        </w:numPr>
        <w:tabs>
          <w:tab w:val="left" w:pos="790"/>
          <w:tab w:val="left" w:pos="2948"/>
        </w:tabs>
        <w:ind w:firstLine="1134" w:firstLineChars="0"/>
        <w:rPr>
          <w:sz w:val="24"/>
        </w:rPr>
      </w:pPr>
      <w:r>
        <w:rPr>
          <w:sz w:val="24"/>
        </w:rPr>
        <w:t>硕士（或博士）专业名称</w:t>
      </w:r>
      <w:r>
        <w:rPr>
          <w:rFonts w:hint="eastAsia"/>
          <w:sz w:val="24"/>
        </w:rPr>
        <w:t>_____</w:t>
      </w:r>
      <w:r>
        <w:rPr>
          <w:sz w:val="24"/>
        </w:rPr>
        <w:tab/>
      </w:r>
      <w:r>
        <w:rPr>
          <w:sz w:val="24"/>
        </w:rPr>
        <w:t>，（中英文）</w:t>
      </w:r>
      <w:r>
        <w:rPr>
          <w:rFonts w:hint="eastAsia"/>
          <w:sz w:val="24"/>
        </w:rPr>
        <w:t>（专业代码）</w:t>
      </w:r>
    </w:p>
    <w:p w14:paraId="6C3D7944">
      <w:pPr>
        <w:pStyle w:val="4"/>
        <w:ind w:left="0" w:firstLine="472"/>
      </w:pPr>
      <w:r>
        <w:rPr>
          <w:spacing w:val="-4"/>
        </w:rPr>
        <w:t>在办学过程中，根据办学需求，经双方协商，本学院联合管理委员会可调整</w:t>
      </w:r>
      <w:r>
        <w:rPr>
          <w:spacing w:val="-2"/>
        </w:rPr>
        <w:t>学科专业设置，并履行国家关于专业设置的有关审批手续。</w:t>
      </w:r>
    </w:p>
    <w:p w14:paraId="600EEA02">
      <w:pPr>
        <w:tabs>
          <w:tab w:val="left" w:pos="956"/>
        </w:tabs>
        <w:ind w:firstLine="480"/>
        <w:rPr>
          <w:sz w:val="24"/>
        </w:rPr>
      </w:pPr>
      <w:r>
        <w:rPr>
          <w:rFonts w:hint="eastAsia"/>
          <w:color w:val="FF0000"/>
          <w:sz w:val="24"/>
          <w:szCs w:val="24"/>
        </w:rPr>
        <w:t>第七条</w:t>
      </w:r>
      <w:r>
        <w:rPr>
          <w:color w:val="FF0000"/>
          <w:sz w:val="24"/>
          <w:szCs w:val="24"/>
        </w:rPr>
        <w:t>【办学规模】</w:t>
      </w:r>
      <w:r>
        <w:rPr>
          <w:sz w:val="24"/>
        </w:rPr>
        <w:t>经中华人民共和国教育主管部门批准并获双方认可确定，本学院第</w:t>
      </w:r>
      <w:r>
        <w:rPr>
          <w:rFonts w:hint="eastAsia"/>
          <w:sz w:val="24"/>
        </w:rPr>
        <w:t>1</w:t>
      </w:r>
      <w:r>
        <w:rPr>
          <w:sz w:val="24"/>
        </w:rPr>
        <w:t>年计划招收学生人数</w:t>
      </w:r>
      <w:r>
        <w:rPr>
          <w:rFonts w:hint="eastAsia"/>
          <w:sz w:val="24"/>
        </w:rPr>
        <w:t>____</w:t>
      </w:r>
      <w:r>
        <w:rPr>
          <w:sz w:val="24"/>
        </w:rPr>
        <w:t>人</w:t>
      </w:r>
      <w:r>
        <w:rPr>
          <w:sz w:val="24"/>
          <w:szCs w:val="24"/>
        </w:rPr>
        <w:t>，</w:t>
      </w:r>
      <w:r>
        <w:rPr>
          <w:sz w:val="24"/>
        </w:rPr>
        <w:t>其中A</w:t>
      </w:r>
      <w:r>
        <w:rPr>
          <w:rFonts w:hint="eastAsia"/>
          <w:sz w:val="24"/>
        </w:rPr>
        <w:t>.</w:t>
      </w:r>
      <w:r>
        <w:rPr>
          <w:sz w:val="24"/>
        </w:rPr>
        <w:t>专业本科生</w:t>
      </w:r>
      <w:r>
        <w:rPr>
          <w:rFonts w:hint="eastAsia"/>
          <w:sz w:val="24"/>
        </w:rPr>
        <w:t>____</w:t>
      </w:r>
      <w:r>
        <w:rPr>
          <w:sz w:val="24"/>
        </w:rPr>
        <w:t>人，硕士生（或博士生）</w:t>
      </w:r>
      <w:r>
        <w:rPr>
          <w:rFonts w:hint="eastAsia"/>
          <w:sz w:val="24"/>
        </w:rPr>
        <w:t>____</w:t>
      </w:r>
      <w:r>
        <w:rPr>
          <w:sz w:val="24"/>
        </w:rPr>
        <w:t>人；B</w:t>
      </w:r>
      <w:r>
        <w:rPr>
          <w:rFonts w:hint="eastAsia"/>
          <w:sz w:val="24"/>
        </w:rPr>
        <w:t>._____</w:t>
      </w:r>
      <w:r>
        <w:rPr>
          <w:sz w:val="24"/>
        </w:rPr>
        <w:t>专业本科生</w:t>
      </w:r>
      <w:r>
        <w:rPr>
          <w:rFonts w:hint="eastAsia"/>
          <w:sz w:val="24"/>
        </w:rPr>
        <w:t>_____</w:t>
      </w:r>
      <w:r>
        <w:rPr>
          <w:sz w:val="24"/>
        </w:rPr>
        <w:t>人，硕士生（或博士生）</w:t>
      </w:r>
      <w:r>
        <w:rPr>
          <w:rFonts w:hint="eastAsia"/>
          <w:sz w:val="24"/>
        </w:rPr>
        <w:t>___</w:t>
      </w:r>
      <w:r>
        <w:rPr>
          <w:sz w:val="24"/>
        </w:rPr>
        <w:t>人；C</w:t>
      </w:r>
      <w:r>
        <w:rPr>
          <w:rFonts w:hint="eastAsia"/>
          <w:sz w:val="24"/>
        </w:rPr>
        <w:t>.</w:t>
      </w:r>
      <w:r>
        <w:rPr>
          <w:sz w:val="24"/>
        </w:rPr>
        <w:t>专业本科生</w:t>
      </w:r>
      <w:r>
        <w:rPr>
          <w:rFonts w:hint="eastAsia"/>
          <w:sz w:val="24"/>
        </w:rPr>
        <w:t>____</w:t>
      </w:r>
      <w:r>
        <w:rPr>
          <w:sz w:val="24"/>
        </w:rPr>
        <w:t>人，硕士生（或博士生）</w:t>
      </w:r>
      <w:r>
        <w:rPr>
          <w:sz w:val="24"/>
        </w:rPr>
        <w:tab/>
      </w:r>
      <w:r>
        <w:rPr>
          <w:rFonts w:hint="eastAsia"/>
          <w:sz w:val="24"/>
        </w:rPr>
        <w:t>________</w:t>
      </w:r>
      <w:r>
        <w:rPr>
          <w:sz w:val="24"/>
        </w:rPr>
        <w:t>人</w:t>
      </w:r>
      <w:r>
        <w:rPr>
          <w:spacing w:val="-10"/>
          <w:sz w:val="24"/>
          <w:szCs w:val="24"/>
        </w:rPr>
        <w:t>。</w:t>
      </w:r>
    </w:p>
    <w:p w14:paraId="20129D83">
      <w:pPr>
        <w:pStyle w:val="4"/>
        <w:tabs>
          <w:tab w:val="left" w:pos="2788"/>
          <w:tab w:val="left" w:pos="5043"/>
        </w:tabs>
        <w:ind w:left="0" w:firstLine="476"/>
        <w:rPr>
          <w:spacing w:val="-2"/>
        </w:rPr>
      </w:pPr>
      <w:r>
        <w:rPr>
          <w:spacing w:val="-2"/>
        </w:rPr>
        <w:t>第</w:t>
      </w:r>
      <w:r>
        <w:rPr>
          <w:rFonts w:hint="eastAsia"/>
          <w:spacing w:val="-2"/>
        </w:rPr>
        <w:t>2</w:t>
      </w:r>
      <w:r>
        <w:rPr>
          <w:spacing w:val="-2"/>
        </w:rPr>
        <w:t>年（或第</w:t>
      </w:r>
      <w:r>
        <w:rPr>
          <w:rFonts w:ascii="Times New Roman" w:eastAsia="Times New Roman"/>
          <w:u w:val="single"/>
        </w:rPr>
        <w:tab/>
      </w:r>
      <w:r>
        <w:rPr>
          <w:szCs w:val="22"/>
        </w:rPr>
        <w:t>)之后（包括第</w:t>
      </w:r>
      <w:r>
        <w:rPr>
          <w:rFonts w:ascii="Times New Roman" w:eastAsia="Times New Roman"/>
          <w:u w:val="single"/>
        </w:rPr>
        <w:tab/>
      </w:r>
      <w:r>
        <w:rPr>
          <w:spacing w:val="-2"/>
        </w:rPr>
        <w:t>年）</w:t>
      </w:r>
      <w:r>
        <w:rPr>
          <w:rFonts w:hint="eastAsia"/>
          <w:spacing w:val="-2"/>
        </w:rPr>
        <w:t>招收学生_____人。</w:t>
      </w:r>
    </w:p>
    <w:p w14:paraId="4DA456DD">
      <w:pPr>
        <w:pStyle w:val="4"/>
        <w:tabs>
          <w:tab w:val="left" w:pos="1949"/>
          <w:tab w:val="left" w:pos="5043"/>
        </w:tabs>
        <w:ind w:left="0" w:firstLine="460"/>
        <w:rPr>
          <w:szCs w:val="22"/>
        </w:rPr>
      </w:pPr>
      <w:r>
        <w:rPr>
          <w:spacing w:val="-10"/>
        </w:rPr>
        <w:t>至</w:t>
      </w:r>
      <w:r>
        <w:rPr>
          <w:rFonts w:ascii="Times New Roman" w:eastAsia="Times New Roman"/>
          <w:u w:val="single"/>
        </w:rPr>
        <w:tab/>
      </w:r>
      <w:r>
        <w:rPr>
          <w:spacing w:val="-2"/>
        </w:rPr>
        <w:t>年本学院总人数预计达</w:t>
      </w:r>
      <w:r>
        <w:rPr>
          <w:rFonts w:ascii="Times New Roman" w:eastAsia="Times New Roman"/>
          <w:u w:val="single"/>
        </w:rPr>
        <w:tab/>
      </w:r>
      <w:r>
        <w:rPr>
          <w:spacing w:val="-4"/>
        </w:rPr>
        <w:t>人：其中</w:t>
      </w:r>
      <w:r>
        <w:rPr>
          <w:rFonts w:ascii="Times New Roman" w:eastAsia="Times New Roman"/>
          <w:u w:val="single"/>
        </w:rPr>
        <w:tab/>
      </w:r>
      <w:r>
        <w:rPr>
          <w:szCs w:val="22"/>
        </w:rPr>
        <w:t>A</w:t>
      </w:r>
      <w:r>
        <w:rPr>
          <w:rFonts w:hint="eastAsia"/>
          <w:szCs w:val="22"/>
        </w:rPr>
        <w:t>.</w:t>
      </w:r>
      <w:r>
        <w:rPr>
          <w:szCs w:val="22"/>
        </w:rPr>
        <w:t>专业</w:t>
      </w:r>
      <w:r>
        <w:rPr>
          <w:rFonts w:hint="eastAsia"/>
          <w:szCs w:val="22"/>
        </w:rPr>
        <w:t>____</w:t>
      </w:r>
      <w:r>
        <w:rPr>
          <w:szCs w:val="22"/>
        </w:rPr>
        <w:t>人；B</w:t>
      </w:r>
      <w:r>
        <w:rPr>
          <w:rFonts w:hint="eastAsia"/>
          <w:szCs w:val="22"/>
        </w:rPr>
        <w:t>.</w:t>
      </w:r>
      <w:r>
        <w:rPr>
          <w:szCs w:val="22"/>
        </w:rPr>
        <w:t>专业</w:t>
      </w:r>
      <w:r>
        <w:rPr>
          <w:rFonts w:hint="eastAsia"/>
          <w:szCs w:val="22"/>
        </w:rPr>
        <w:t>______</w:t>
      </w:r>
      <w:r>
        <w:rPr>
          <w:szCs w:val="22"/>
        </w:rPr>
        <w:t>人；(C)专业</w:t>
      </w:r>
      <w:r>
        <w:rPr>
          <w:rFonts w:hint="eastAsia"/>
          <w:szCs w:val="22"/>
        </w:rPr>
        <w:t>____</w:t>
      </w:r>
      <w:r>
        <w:rPr>
          <w:szCs w:val="22"/>
        </w:rPr>
        <w:t>人。</w:t>
      </w:r>
    </w:p>
    <w:p w14:paraId="254E0890">
      <w:pPr>
        <w:pStyle w:val="4"/>
        <w:tabs>
          <w:tab w:val="left" w:pos="2788"/>
          <w:tab w:val="left" w:pos="5043"/>
        </w:tabs>
        <w:ind w:left="0" w:firstLine="476"/>
        <w:rPr>
          <w:spacing w:val="-2"/>
        </w:rPr>
      </w:pPr>
      <w:r>
        <w:rPr>
          <w:spacing w:val="-2"/>
        </w:rPr>
        <w:t>本学院招收的学生人数及专业经本学院联合管理委员会决定</w:t>
      </w:r>
      <w:r>
        <w:rPr>
          <w:rFonts w:hint="eastAsia"/>
          <w:spacing w:val="-2"/>
        </w:rPr>
        <w:t>、</w:t>
      </w:r>
      <w:r>
        <w:rPr>
          <w:spacing w:val="-2"/>
        </w:rPr>
        <w:t>获得本协议甲乙双方同意</w:t>
      </w:r>
      <w:r>
        <w:rPr>
          <w:spacing w:val="-100"/>
        </w:rPr>
        <w:t>，</w:t>
      </w:r>
      <w:r>
        <w:rPr>
          <w:spacing w:val="-2"/>
        </w:rPr>
        <w:t>并经中国教育主管部门批准后可以有所变动</w:t>
      </w:r>
      <w:r>
        <w:rPr>
          <w:rFonts w:hint="eastAsia"/>
          <w:spacing w:val="-2"/>
        </w:rPr>
        <w:t>。</w:t>
      </w:r>
      <w:r>
        <w:rPr>
          <w:spacing w:val="-2"/>
        </w:rPr>
        <w:t>本协议所规定的招生人数应符合教育主管部门的规定。</w:t>
      </w:r>
    </w:p>
    <w:p w14:paraId="2242C48B">
      <w:pPr>
        <w:pStyle w:val="4"/>
        <w:tabs>
          <w:tab w:val="left" w:pos="2788"/>
          <w:tab w:val="left" w:pos="5043"/>
        </w:tabs>
        <w:ind w:left="0" w:firstLine="480"/>
      </w:pPr>
    </w:p>
    <w:p w14:paraId="282CD1DC">
      <w:pPr>
        <w:pStyle w:val="4"/>
        <w:ind w:left="0" w:firstLine="0" w:firstLineChars="0"/>
        <w:jc w:val="center"/>
        <w:outlineLvl w:val="0"/>
        <w:rPr>
          <w:b/>
          <w:bCs/>
          <w:sz w:val="28"/>
          <w:szCs w:val="28"/>
        </w:rPr>
      </w:pPr>
      <w:r>
        <w:rPr>
          <w:b/>
          <w:bCs/>
          <w:sz w:val="28"/>
          <w:szCs w:val="28"/>
        </w:rPr>
        <w:t>三、教育教学</w:t>
      </w:r>
    </w:p>
    <w:p w14:paraId="584970E6">
      <w:pPr>
        <w:pStyle w:val="4"/>
        <w:ind w:firstLine="478"/>
      </w:pPr>
      <w:r>
        <w:rPr>
          <w:color w:val="FF0000"/>
          <w:spacing w:val="-1"/>
        </w:rPr>
        <w:t>第八条【学制与学程】</w:t>
      </w:r>
    </w:p>
    <w:p w14:paraId="1C745CCE">
      <w:pPr>
        <w:pStyle w:val="4"/>
        <w:numPr>
          <w:ilvl w:val="0"/>
          <w:numId w:val="2"/>
        </w:numPr>
        <w:ind w:firstLine="472"/>
      </w:pPr>
      <w:r>
        <w:rPr>
          <w:spacing w:val="-4"/>
        </w:rPr>
        <w:t>本科：</w:t>
      </w:r>
    </w:p>
    <w:p w14:paraId="41902483">
      <w:pPr>
        <w:pStyle w:val="13"/>
        <w:numPr>
          <w:ilvl w:val="0"/>
          <w:numId w:val="3"/>
        </w:numPr>
        <w:tabs>
          <w:tab w:val="left" w:pos="377"/>
          <w:tab w:val="left" w:pos="5807"/>
        </w:tabs>
        <w:adjustRightInd w:val="0"/>
        <w:ind w:firstLine="476"/>
        <w:rPr>
          <w:sz w:val="24"/>
        </w:rPr>
      </w:pPr>
      <w:r>
        <w:rPr>
          <w:spacing w:val="-2"/>
          <w:sz w:val="24"/>
        </w:rPr>
        <w:t>“4+0”方式：学制</w:t>
      </w:r>
      <w:r>
        <w:rPr>
          <w:rFonts w:hint="eastAsia"/>
          <w:spacing w:val="-2"/>
          <w:sz w:val="24"/>
        </w:rPr>
        <w:t>4</w:t>
      </w:r>
      <w:r>
        <w:rPr>
          <w:spacing w:val="-2"/>
          <w:sz w:val="24"/>
        </w:rPr>
        <w:t>年。学生</w:t>
      </w:r>
      <w:r>
        <w:rPr>
          <w:rFonts w:hint="eastAsia"/>
          <w:spacing w:val="-2"/>
          <w:sz w:val="24"/>
        </w:rPr>
        <w:t>4</w:t>
      </w:r>
      <w:r>
        <w:rPr>
          <w:spacing w:val="-2"/>
          <w:sz w:val="24"/>
        </w:rPr>
        <w:t>年在甲方（</w:t>
      </w:r>
      <w:r>
        <w:rPr>
          <w:rFonts w:hint="eastAsia"/>
          <w:spacing w:val="-2"/>
          <w:sz w:val="24"/>
          <w:u w:val="single"/>
        </w:rPr>
        <w:t xml:space="preserve">  </w:t>
      </w:r>
      <w:r>
        <w:rPr>
          <w:spacing w:val="-4"/>
          <w:sz w:val="24"/>
        </w:rPr>
        <w:t>校区）完成全部全日制学程。学生在校期间可以参加甲乙双方之间的校际交流，但是否赴乙方进行交流学习，不作为获得乙方学位的必要条件。</w:t>
      </w:r>
    </w:p>
    <w:p w14:paraId="3145F9A2">
      <w:pPr>
        <w:pStyle w:val="13"/>
        <w:numPr>
          <w:ilvl w:val="0"/>
          <w:numId w:val="3"/>
        </w:numPr>
        <w:tabs>
          <w:tab w:val="left" w:pos="377"/>
          <w:tab w:val="left" w:pos="6051"/>
        </w:tabs>
        <w:adjustRightInd w:val="0"/>
        <w:ind w:firstLine="480"/>
        <w:rPr>
          <w:sz w:val="24"/>
        </w:rPr>
      </w:pPr>
      <w:r>
        <w:rPr>
          <w:sz w:val="24"/>
        </w:rPr>
        <w:t>“3+1”</w:t>
      </w:r>
      <w:r>
        <w:rPr>
          <w:spacing w:val="-1"/>
          <w:sz w:val="24"/>
        </w:rPr>
        <w:t>方式:学制</w:t>
      </w:r>
      <w:r>
        <w:rPr>
          <w:rFonts w:hint="eastAsia"/>
          <w:spacing w:val="-1"/>
          <w:sz w:val="24"/>
        </w:rPr>
        <w:t>4</w:t>
      </w:r>
      <w:r>
        <w:rPr>
          <w:spacing w:val="-1"/>
          <w:sz w:val="24"/>
        </w:rPr>
        <w:t>年。学生学程前</w:t>
      </w:r>
      <w:r>
        <w:rPr>
          <w:rFonts w:hint="eastAsia"/>
          <w:spacing w:val="-1"/>
          <w:sz w:val="24"/>
        </w:rPr>
        <w:t>3</w:t>
      </w:r>
      <w:r>
        <w:rPr>
          <w:spacing w:val="-1"/>
          <w:sz w:val="24"/>
        </w:rPr>
        <w:t>年在甲方全日制学习。</w:t>
      </w:r>
    </w:p>
    <w:p w14:paraId="53D414C9">
      <w:pPr>
        <w:pStyle w:val="4"/>
        <w:ind w:left="0" w:firstLine="480"/>
        <w:rPr>
          <w:spacing w:val="-10"/>
        </w:rPr>
      </w:pPr>
      <w:r>
        <w:t>最后</w:t>
      </w:r>
      <w:r>
        <w:rPr>
          <w:rFonts w:hint="eastAsia"/>
        </w:rPr>
        <w:t>1</w:t>
      </w:r>
      <w:r>
        <w:t>年在满足</w:t>
      </w:r>
      <w:r>
        <w:rPr>
          <w:rFonts w:hint="eastAsia"/>
        </w:rPr>
        <w:t>________</w:t>
      </w:r>
      <w:r>
        <w:t>条件的前提下，学生赴乙方</w:t>
      </w:r>
      <w:r>
        <w:rPr>
          <w:rFonts w:hint="eastAsia"/>
          <w:spacing w:val="-10"/>
        </w:rPr>
        <w:t>（____</w:t>
      </w:r>
      <w:r>
        <w:t>校区）学习</w:t>
      </w:r>
      <w:r>
        <w:rPr>
          <w:rFonts w:hint="eastAsia"/>
          <w:spacing w:val="-10"/>
        </w:rPr>
        <w:t>。</w:t>
      </w:r>
      <w:r>
        <w:rPr>
          <w:spacing w:val="-1"/>
        </w:rPr>
        <w:t>未能满足赴乙方学习条件</w:t>
      </w:r>
      <w:r>
        <w:rPr>
          <w:rFonts w:hint="eastAsia"/>
          <w:spacing w:val="-1"/>
        </w:rPr>
        <w:t>或者因客观原因未能赴乙方学习</w:t>
      </w:r>
      <w:r>
        <w:rPr>
          <w:spacing w:val="-1"/>
        </w:rPr>
        <w:t>的学生，按照培养方案在甲方完成最后</w:t>
      </w:r>
      <w:r>
        <w:rPr>
          <w:rFonts w:hint="eastAsia"/>
          <w:spacing w:val="-1"/>
        </w:rPr>
        <w:t>1</w:t>
      </w:r>
      <w:r>
        <w:rPr>
          <w:spacing w:val="-1"/>
        </w:rPr>
        <w:t>年的学程。</w:t>
      </w:r>
    </w:p>
    <w:p w14:paraId="00E2F345">
      <w:pPr>
        <w:pStyle w:val="4"/>
        <w:numPr>
          <w:ilvl w:val="0"/>
          <w:numId w:val="2"/>
        </w:numPr>
        <w:ind w:firstLine="472"/>
        <w:rPr>
          <w:spacing w:val="-4"/>
        </w:rPr>
      </w:pPr>
      <w:r>
        <w:rPr>
          <w:spacing w:val="-4"/>
        </w:rPr>
        <w:t>硕士研究生：</w:t>
      </w:r>
    </w:p>
    <w:p w14:paraId="6A63355E">
      <w:pPr>
        <w:pStyle w:val="13"/>
        <w:numPr>
          <w:ilvl w:val="0"/>
          <w:numId w:val="4"/>
        </w:numPr>
        <w:tabs>
          <w:tab w:val="left" w:pos="377"/>
          <w:tab w:val="left" w:pos="6051"/>
        </w:tabs>
        <w:adjustRightInd w:val="0"/>
        <w:ind w:left="0" w:firstLine="476"/>
        <w:rPr>
          <w:spacing w:val="-2"/>
          <w:sz w:val="24"/>
        </w:rPr>
      </w:pPr>
      <w:r>
        <w:rPr>
          <w:spacing w:val="-2"/>
          <w:sz w:val="24"/>
        </w:rPr>
        <w:t>“2+</w:t>
      </w:r>
      <w:r>
        <w:rPr>
          <w:rFonts w:hint="eastAsia"/>
          <w:spacing w:val="-2"/>
          <w:sz w:val="24"/>
        </w:rPr>
        <w:t>0</w:t>
      </w:r>
      <w:r>
        <w:rPr>
          <w:spacing w:val="-2"/>
          <w:sz w:val="24"/>
        </w:rPr>
        <w:t>”（或“3+0”）方式：学制</w:t>
      </w:r>
      <w:r>
        <w:rPr>
          <w:rFonts w:hint="eastAsia"/>
          <w:spacing w:val="-2"/>
          <w:sz w:val="24"/>
        </w:rPr>
        <w:t>2</w:t>
      </w:r>
      <w:r>
        <w:rPr>
          <w:spacing w:val="-2"/>
          <w:sz w:val="24"/>
        </w:rPr>
        <w:t>年或</w:t>
      </w:r>
      <w:r>
        <w:rPr>
          <w:rFonts w:hint="eastAsia"/>
          <w:spacing w:val="-2"/>
          <w:sz w:val="24"/>
        </w:rPr>
        <w:t>3</w:t>
      </w:r>
      <w:r>
        <w:rPr>
          <w:spacing w:val="-2"/>
          <w:sz w:val="24"/>
        </w:rPr>
        <w:t>年。学生在甲方或乙方（</w:t>
      </w:r>
      <w:r>
        <w:rPr>
          <w:rFonts w:hint="eastAsia"/>
          <w:spacing w:val="-2"/>
          <w:sz w:val="24"/>
        </w:rPr>
        <w:t>__</w:t>
      </w:r>
      <w:r>
        <w:rPr>
          <w:spacing w:val="-2"/>
          <w:sz w:val="24"/>
        </w:rPr>
        <w:t>校区）完成全部全日制学程。</w:t>
      </w:r>
    </w:p>
    <w:p w14:paraId="452353FB">
      <w:pPr>
        <w:ind w:firstLine="476"/>
        <w:rPr>
          <w:spacing w:val="-2"/>
          <w:sz w:val="24"/>
        </w:rPr>
      </w:pPr>
      <w:r>
        <w:rPr>
          <w:rFonts w:hint="eastAsia"/>
          <w:spacing w:val="-2"/>
          <w:sz w:val="24"/>
        </w:rPr>
        <w:t>B.</w:t>
      </w:r>
      <w:r>
        <w:rPr>
          <w:spacing w:val="-2"/>
          <w:sz w:val="24"/>
        </w:rPr>
        <w:t>“1+1”（或“2+1”）方式：学制为</w:t>
      </w:r>
      <w:r>
        <w:rPr>
          <w:rFonts w:hint="eastAsia"/>
          <w:spacing w:val="-2"/>
          <w:sz w:val="24"/>
        </w:rPr>
        <w:t>2</w:t>
      </w:r>
      <w:r>
        <w:rPr>
          <w:spacing w:val="-2"/>
          <w:sz w:val="24"/>
        </w:rPr>
        <w:t>年或</w:t>
      </w:r>
      <w:r>
        <w:rPr>
          <w:rFonts w:hint="eastAsia"/>
          <w:spacing w:val="-2"/>
          <w:sz w:val="24"/>
        </w:rPr>
        <w:t>3</w:t>
      </w:r>
      <w:r>
        <w:rPr>
          <w:spacing w:val="-2"/>
          <w:sz w:val="24"/>
        </w:rPr>
        <w:t>年。学生学程前</w:t>
      </w:r>
      <w:r>
        <w:rPr>
          <w:rFonts w:hint="eastAsia"/>
          <w:spacing w:val="-2"/>
          <w:sz w:val="24"/>
        </w:rPr>
        <w:t>1</w:t>
      </w:r>
      <w:r>
        <w:rPr>
          <w:spacing w:val="-2"/>
          <w:sz w:val="24"/>
        </w:rPr>
        <w:t>年或前</w:t>
      </w:r>
      <w:r>
        <w:rPr>
          <w:rFonts w:hint="eastAsia"/>
          <w:spacing w:val="-2"/>
          <w:sz w:val="24"/>
        </w:rPr>
        <w:t>2</w:t>
      </w:r>
      <w:r>
        <w:rPr>
          <w:spacing w:val="-2"/>
          <w:sz w:val="24"/>
        </w:rPr>
        <w:t>年在甲方全日制学习。</w:t>
      </w:r>
      <w:r>
        <w:rPr>
          <w:rFonts w:hint="eastAsia"/>
          <w:spacing w:val="-2"/>
          <w:sz w:val="24"/>
        </w:rPr>
        <w:t>（在确定合作办学模式前，应当核查外方硕士学位的学制，对于外方1年短学制的，不采本模式）</w:t>
      </w:r>
    </w:p>
    <w:p w14:paraId="3C3AAB0E">
      <w:pPr>
        <w:pStyle w:val="4"/>
        <w:tabs>
          <w:tab w:val="left" w:pos="3375"/>
          <w:tab w:val="left" w:pos="7188"/>
        </w:tabs>
        <w:ind w:left="0" w:firstLine="480"/>
      </w:pPr>
      <w:r>
        <w:t>最后</w:t>
      </w:r>
      <w:r>
        <w:rPr>
          <w:rFonts w:hint="eastAsia"/>
        </w:rPr>
        <w:t>1</w:t>
      </w:r>
      <w:r>
        <w:t>年在满足下</w:t>
      </w:r>
      <w:r>
        <w:rPr>
          <w:spacing w:val="-10"/>
        </w:rPr>
        <w:t>列</w:t>
      </w:r>
      <w:r>
        <w:rPr>
          <w:rFonts w:ascii="Times New Roman" w:eastAsia="Times New Roman"/>
          <w:u w:val="single"/>
        </w:rPr>
        <w:tab/>
      </w:r>
      <w:r>
        <w:t>条件下</w:t>
      </w:r>
      <w:r>
        <w:rPr>
          <w:spacing w:val="-74"/>
        </w:rPr>
        <w:t>，</w:t>
      </w:r>
      <w:r>
        <w:t>学生可以申请赴乙</w:t>
      </w:r>
      <w:r>
        <w:rPr>
          <w:spacing w:val="-74"/>
        </w:rPr>
        <w:t>方</w:t>
      </w:r>
      <w:r>
        <w:rPr>
          <w:spacing w:val="-10"/>
        </w:rPr>
        <w:t>（</w:t>
      </w:r>
      <w:r>
        <w:rPr>
          <w:rFonts w:ascii="Times New Roman" w:eastAsia="Times New Roman"/>
          <w:u w:val="single"/>
        </w:rPr>
        <w:tab/>
      </w:r>
      <w:r>
        <w:rPr>
          <w:spacing w:val="-2"/>
        </w:rPr>
        <w:t>校区</w:t>
      </w:r>
      <w:r>
        <w:rPr>
          <w:spacing w:val="-74"/>
        </w:rPr>
        <w:t>）</w:t>
      </w:r>
      <w:r>
        <w:rPr>
          <w:spacing w:val="-2"/>
        </w:rPr>
        <w:t>学习</w:t>
      </w:r>
      <w:r>
        <w:rPr>
          <w:spacing w:val="-10"/>
        </w:rPr>
        <w:t>。</w:t>
      </w:r>
    </w:p>
    <w:p w14:paraId="2434CF06">
      <w:pPr>
        <w:pStyle w:val="4"/>
        <w:numPr>
          <w:ilvl w:val="0"/>
          <w:numId w:val="2"/>
        </w:numPr>
        <w:ind w:firstLine="472"/>
        <w:rPr>
          <w:spacing w:val="-4"/>
        </w:rPr>
      </w:pPr>
      <w:r>
        <w:rPr>
          <w:rFonts w:hint="eastAsia"/>
          <w:spacing w:val="-4"/>
        </w:rPr>
        <w:t>博士研究生</w:t>
      </w:r>
    </w:p>
    <w:p w14:paraId="65EC924A">
      <w:pPr>
        <w:pStyle w:val="4"/>
        <w:ind w:left="0" w:firstLine="480"/>
        <w:rPr>
          <w:rFonts w:ascii="Times New Roman" w:eastAsiaTheme="minorEastAsia"/>
        </w:rPr>
      </w:pPr>
      <w:r>
        <w:rPr>
          <w:rFonts w:hint="eastAsia" w:ascii="Times New Roman" w:eastAsiaTheme="minorEastAsia"/>
        </w:rPr>
        <w:t xml:space="preserve">   （根据双方商定的学程安排）</w:t>
      </w:r>
    </w:p>
    <w:p w14:paraId="5DDA1EC8">
      <w:pPr>
        <w:pStyle w:val="4"/>
        <w:ind w:left="0" w:firstLine="478"/>
        <w:rPr>
          <w:rFonts w:ascii="Times New Roman" w:eastAsiaTheme="minorEastAsia"/>
        </w:rPr>
      </w:pPr>
      <w:r>
        <w:rPr>
          <w:color w:val="FF0000"/>
          <w:spacing w:val="-1"/>
        </w:rPr>
        <w:t>第九条【入学条件】</w:t>
      </w:r>
      <w:r>
        <w:rPr>
          <w:rFonts w:hint="eastAsia"/>
          <w:spacing w:val="-1"/>
        </w:rPr>
        <w:t>（以本科为例，专科、硕士、博士招生标准可参照拟定）</w:t>
      </w:r>
    </w:p>
    <w:p w14:paraId="369F6C96">
      <w:pPr>
        <w:pStyle w:val="4"/>
        <w:ind w:left="0" w:firstLine="472"/>
        <w:rPr>
          <w:spacing w:val="-4"/>
        </w:rPr>
      </w:pPr>
      <w:r>
        <w:rPr>
          <w:rFonts w:hint="eastAsia"/>
          <w:spacing w:val="-4"/>
        </w:rPr>
        <w:t>本学院招收的中国籍学生（中国公民）纳入国家普通高等学校招生计划，学生参加全国普通高等学校统一入学考试，执行国家统一招生政策，并符合相关招生录取规定和要求。</w:t>
      </w:r>
    </w:p>
    <w:p w14:paraId="1DB3A399">
      <w:pPr>
        <w:pStyle w:val="4"/>
        <w:ind w:left="0" w:firstLine="460"/>
        <w:rPr>
          <w:spacing w:val="-10"/>
        </w:rPr>
      </w:pPr>
      <w:r>
        <w:rPr>
          <w:rFonts w:hint="eastAsia"/>
          <w:spacing w:val="-10"/>
        </w:rPr>
        <w:t>本学院录取的非中国籍学生按照中国招收留学生政策执行。香港、澳门、台湾地区学生录取标准按照中国政府有关规定执行。本学院以中国公民为主要招生对象。</w:t>
      </w:r>
    </w:p>
    <w:p w14:paraId="010695BA">
      <w:pPr>
        <w:pStyle w:val="13"/>
        <w:tabs>
          <w:tab w:val="left" w:pos="377"/>
          <w:tab w:val="left" w:pos="7815"/>
        </w:tabs>
        <w:ind w:left="0" w:firstLine="476"/>
        <w:rPr>
          <w:sz w:val="28"/>
          <w:szCs w:val="24"/>
        </w:rPr>
      </w:pPr>
      <w:r>
        <w:rPr>
          <w:color w:val="FF0000"/>
          <w:spacing w:val="-2"/>
          <w:sz w:val="24"/>
          <w:szCs w:val="24"/>
        </w:rPr>
        <w:t>第十条【</w:t>
      </w:r>
      <w:r>
        <w:rPr>
          <w:rFonts w:hint="eastAsia"/>
          <w:color w:val="FF0000"/>
          <w:spacing w:val="-2"/>
          <w:sz w:val="24"/>
          <w:szCs w:val="24"/>
        </w:rPr>
        <w:t>注册与</w:t>
      </w:r>
      <w:r>
        <w:rPr>
          <w:color w:val="FF0000"/>
          <w:spacing w:val="-2"/>
          <w:sz w:val="24"/>
          <w:szCs w:val="24"/>
        </w:rPr>
        <w:t>学籍】</w:t>
      </w:r>
    </w:p>
    <w:p w14:paraId="74AAA8F4">
      <w:pPr>
        <w:pStyle w:val="4"/>
        <w:ind w:left="0" w:firstLine="478"/>
      </w:pPr>
      <w:r>
        <w:rPr>
          <w:spacing w:val="-1"/>
        </w:rPr>
        <w:t>根据本协议第九条录取的学生应</w:t>
      </w:r>
      <w:r>
        <w:rPr>
          <w:rFonts w:hint="eastAsia"/>
          <w:spacing w:val="-1"/>
        </w:rPr>
        <w:t>：</w:t>
      </w:r>
    </w:p>
    <w:p w14:paraId="41ED59E9">
      <w:pPr>
        <w:tabs>
          <w:tab w:val="left" w:pos="976"/>
        </w:tabs>
        <w:ind w:firstLineChars="0"/>
        <w:rPr>
          <w:sz w:val="24"/>
        </w:rPr>
      </w:pPr>
      <w:r>
        <w:rPr>
          <w:spacing w:val="-2"/>
          <w:sz w:val="24"/>
        </w:rPr>
        <w:t>同时获得甲方的录取通知书和乙方的录取通知书，并同时注册为甲方在籍学生和乙方在籍学生。</w:t>
      </w:r>
    </w:p>
    <w:p w14:paraId="36BBFB58">
      <w:pPr>
        <w:tabs>
          <w:tab w:val="left" w:pos="976"/>
        </w:tabs>
        <w:ind w:firstLineChars="0"/>
        <w:rPr>
          <w:sz w:val="24"/>
        </w:rPr>
      </w:pPr>
      <w:r>
        <w:rPr>
          <w:rFonts w:hint="eastAsia"/>
          <w:spacing w:val="-2"/>
          <w:sz w:val="24"/>
        </w:rPr>
        <w:t>（研究生层次外方单证适用）</w:t>
      </w:r>
      <w:r>
        <w:rPr>
          <w:spacing w:val="-2"/>
          <w:sz w:val="24"/>
        </w:rPr>
        <w:t>入学时获得</w:t>
      </w:r>
      <w:r>
        <w:rPr>
          <w:rFonts w:hint="eastAsia"/>
          <w:spacing w:val="-2"/>
          <w:sz w:val="24"/>
        </w:rPr>
        <w:t>乙</w:t>
      </w:r>
      <w:r>
        <w:rPr>
          <w:spacing w:val="-2"/>
          <w:sz w:val="24"/>
        </w:rPr>
        <w:t>方的录取通知书并在</w:t>
      </w:r>
      <w:r>
        <w:rPr>
          <w:rFonts w:hint="eastAsia"/>
          <w:spacing w:val="-2"/>
          <w:sz w:val="24"/>
        </w:rPr>
        <w:t>甲乙双方</w:t>
      </w:r>
      <w:r>
        <w:rPr>
          <w:spacing w:val="-2"/>
          <w:sz w:val="24"/>
        </w:rPr>
        <w:t>（</w:t>
      </w:r>
      <w:r>
        <w:rPr>
          <w:rFonts w:hint="eastAsia"/>
          <w:spacing w:val="-2"/>
          <w:sz w:val="24"/>
        </w:rPr>
        <w:t>或乙方</w:t>
      </w:r>
      <w:r>
        <w:rPr>
          <w:spacing w:val="-2"/>
          <w:sz w:val="24"/>
        </w:rPr>
        <w:t>）注册为</w:t>
      </w:r>
      <w:r>
        <w:rPr>
          <w:rFonts w:hint="eastAsia"/>
          <w:spacing w:val="-2"/>
          <w:sz w:val="24"/>
        </w:rPr>
        <w:t>乙方</w:t>
      </w:r>
      <w:r>
        <w:rPr>
          <w:spacing w:val="-2"/>
          <w:sz w:val="24"/>
        </w:rPr>
        <w:t>在籍学生。</w:t>
      </w:r>
    </w:p>
    <w:p w14:paraId="5618034E">
      <w:pPr>
        <w:pStyle w:val="4"/>
        <w:ind w:left="0" w:firstLine="478"/>
      </w:pPr>
      <w:r>
        <w:rPr>
          <w:color w:val="FF0000"/>
          <w:spacing w:val="-1"/>
        </w:rPr>
        <w:t>第十一条【学位学历证书】</w:t>
      </w:r>
      <w:r>
        <w:rPr>
          <w:rFonts w:hint="eastAsia"/>
          <w:spacing w:val="-1"/>
        </w:rPr>
        <w:t>（发放学历学位证书的具体要求和标准可在人才培养方案或协议其他附件中进一步明确，也可在本条中进一步细化）</w:t>
      </w:r>
    </w:p>
    <w:p w14:paraId="69EFD925">
      <w:pPr>
        <w:tabs>
          <w:tab w:val="left" w:pos="500"/>
          <w:tab w:val="left" w:pos="1692"/>
          <w:tab w:val="left" w:pos="2175"/>
          <w:tab w:val="left" w:pos="3015"/>
          <w:tab w:val="left" w:pos="4645"/>
        </w:tabs>
        <w:ind w:firstLine="480"/>
      </w:pPr>
      <w:r>
        <w:rPr>
          <w:sz w:val="24"/>
        </w:rPr>
        <w:t>学生完成学业并获得双方共同制定的该专业培养方案中规定的全部</w:t>
      </w:r>
      <w:r>
        <w:rPr>
          <w:spacing w:val="-2"/>
          <w:sz w:val="24"/>
        </w:rPr>
        <w:t>学程和学分，</w:t>
      </w:r>
      <w:r>
        <w:rPr>
          <w:rFonts w:hint="eastAsia"/>
          <w:spacing w:val="-2"/>
          <w:sz w:val="24"/>
        </w:rPr>
        <w:t>达到毕业证书和学位证书的颁发条件，</w:t>
      </w:r>
      <w:r>
        <w:rPr>
          <w:spacing w:val="-2"/>
          <w:sz w:val="24"/>
        </w:rPr>
        <w:t>应获得：由甲方授予的</w:t>
      </w:r>
      <w:r>
        <w:rPr>
          <w:rFonts w:ascii="Times New Roman" w:eastAsia="Times New Roman"/>
          <w:sz w:val="24"/>
          <w:u w:val="single"/>
        </w:rPr>
        <w:tab/>
      </w:r>
      <w:r>
        <w:rPr>
          <w:spacing w:val="-4"/>
          <w:sz w:val="24"/>
        </w:rPr>
        <w:t>大学本科（或硕士或博士研究生）毕</w:t>
      </w:r>
      <w:r>
        <w:rPr>
          <w:sz w:val="24"/>
        </w:rPr>
        <w:t>业证书</w:t>
      </w:r>
      <w:r>
        <w:rPr>
          <w:rFonts w:hint="eastAsia"/>
          <w:spacing w:val="-10"/>
          <w:sz w:val="24"/>
        </w:rPr>
        <w:t>及____</w:t>
      </w:r>
      <w:r>
        <w:rPr>
          <w:sz w:val="24"/>
        </w:rPr>
        <w:t>大</w:t>
      </w:r>
      <w:r>
        <w:rPr>
          <w:spacing w:val="-10"/>
          <w:sz w:val="24"/>
        </w:rPr>
        <w:t>学</w:t>
      </w:r>
      <w:r>
        <w:rPr>
          <w:rFonts w:ascii="Times New Roman" w:eastAsia="Times New Roman"/>
          <w:sz w:val="24"/>
          <w:u w:val="single"/>
        </w:rPr>
        <w:tab/>
      </w:r>
      <w:r>
        <w:rPr>
          <w:spacing w:val="-6"/>
          <w:sz w:val="24"/>
        </w:rPr>
        <w:t>学士（或硕士、或博士）学位证书，同时获得由</w:t>
      </w:r>
      <w:r>
        <w:rPr>
          <w:spacing w:val="-10"/>
          <w:sz w:val="24"/>
        </w:rPr>
        <w:t>乙</w:t>
      </w:r>
      <w:r>
        <w:t>方授</w:t>
      </w:r>
      <w:r>
        <w:rPr>
          <w:spacing w:val="-6"/>
          <w:sz w:val="24"/>
        </w:rPr>
        <w:t>予的</w:t>
      </w:r>
      <w:r>
        <w:rPr>
          <w:spacing w:val="-6"/>
          <w:sz w:val="24"/>
        </w:rPr>
        <w:tab/>
      </w:r>
      <w:r>
        <w:rPr>
          <w:rFonts w:hint="eastAsia"/>
          <w:spacing w:val="-6"/>
          <w:sz w:val="24"/>
        </w:rPr>
        <w:t>______</w:t>
      </w:r>
      <w:r>
        <w:rPr>
          <w:spacing w:val="-6"/>
          <w:sz w:val="24"/>
        </w:rPr>
        <w:t>大学</w:t>
      </w:r>
      <w:r>
        <w:rPr>
          <w:rFonts w:hint="eastAsia"/>
          <w:spacing w:val="-6"/>
          <w:sz w:val="24"/>
        </w:rPr>
        <w:t>______</w:t>
      </w:r>
      <w:r>
        <w:rPr>
          <w:spacing w:val="-6"/>
          <w:sz w:val="24"/>
        </w:rPr>
        <w:t>学士（或硕士、或博士）学位</w:t>
      </w:r>
      <w:r>
        <w:rPr>
          <w:rFonts w:hint="eastAsia"/>
          <w:spacing w:val="-6"/>
          <w:sz w:val="24"/>
        </w:rPr>
        <w:t>证书</w:t>
      </w:r>
      <w:r>
        <w:rPr>
          <w:spacing w:val="-6"/>
          <w:sz w:val="24"/>
        </w:rPr>
        <w:t>。</w:t>
      </w:r>
    </w:p>
    <w:p w14:paraId="5556D1D8">
      <w:pPr>
        <w:tabs>
          <w:tab w:val="left" w:pos="976"/>
          <w:tab w:val="left" w:pos="5175"/>
          <w:tab w:val="left" w:pos="6615"/>
        </w:tabs>
        <w:ind w:firstLine="476"/>
        <w:rPr>
          <w:sz w:val="24"/>
        </w:rPr>
      </w:pPr>
      <w:r>
        <w:rPr>
          <w:rFonts w:hint="eastAsia"/>
          <w:spacing w:val="-2"/>
          <w:sz w:val="24"/>
        </w:rPr>
        <w:t>（研究生层次外方单证适用）</w:t>
      </w:r>
      <w:r>
        <w:rPr>
          <w:spacing w:val="-2"/>
          <w:sz w:val="24"/>
        </w:rPr>
        <w:t>学生完成学业并获得双方共同制定的培养方案（见本协议附件）中规定的全部学分，并满足</w:t>
      </w:r>
      <w:r>
        <w:rPr>
          <w:rFonts w:hint="eastAsia"/>
          <w:spacing w:val="-2"/>
          <w:sz w:val="24"/>
        </w:rPr>
        <w:t>乙方学位发放标准，乙方</w:t>
      </w:r>
      <w:r>
        <w:rPr>
          <w:spacing w:val="-2"/>
          <w:sz w:val="24"/>
        </w:rPr>
        <w:t>应授予其</w:t>
      </w:r>
      <w:r>
        <w:rPr>
          <w:rFonts w:hint="eastAsia"/>
          <w:spacing w:val="-2"/>
          <w:sz w:val="24"/>
        </w:rPr>
        <w:t>________</w:t>
      </w:r>
      <w:r>
        <w:rPr>
          <w:spacing w:val="-6"/>
          <w:sz w:val="24"/>
        </w:rPr>
        <w:t>大学</w:t>
      </w:r>
      <w:r>
        <w:rPr>
          <w:rFonts w:hint="eastAsia" w:ascii="Times New Roman" w:eastAsiaTheme="minorEastAsia"/>
          <w:sz w:val="24"/>
        </w:rPr>
        <w:t>_____</w:t>
      </w:r>
      <w:r>
        <w:rPr>
          <w:spacing w:val="-2"/>
          <w:sz w:val="24"/>
        </w:rPr>
        <w:t>本科（或硕士</w:t>
      </w:r>
      <w:r>
        <w:rPr>
          <w:rFonts w:hint="eastAsia"/>
          <w:spacing w:val="-2"/>
          <w:sz w:val="24"/>
        </w:rPr>
        <w:t>、</w:t>
      </w:r>
      <w:r>
        <w:rPr>
          <w:spacing w:val="-2"/>
          <w:sz w:val="24"/>
        </w:rPr>
        <w:t>博士研究生）毕业证书及</w:t>
      </w:r>
      <w:r>
        <w:rPr>
          <w:rFonts w:hint="eastAsia"/>
          <w:spacing w:val="-2"/>
          <w:sz w:val="24"/>
        </w:rPr>
        <w:t>______</w:t>
      </w:r>
      <w:r>
        <w:rPr>
          <w:spacing w:val="-2"/>
          <w:sz w:val="24"/>
        </w:rPr>
        <w:t>大学</w:t>
      </w:r>
      <w:r>
        <w:rPr>
          <w:rFonts w:hint="eastAsia"/>
          <w:spacing w:val="-2"/>
          <w:sz w:val="24"/>
        </w:rPr>
        <w:t>__________</w:t>
      </w:r>
      <w:r>
        <w:rPr>
          <w:spacing w:val="-2"/>
          <w:sz w:val="24"/>
        </w:rPr>
        <w:t>学士（或硕士或博士）学位证书。</w:t>
      </w:r>
    </w:p>
    <w:p w14:paraId="6FD61EA4">
      <w:pPr>
        <w:pStyle w:val="4"/>
        <w:ind w:left="0" w:firstLine="478"/>
        <w:rPr>
          <w:spacing w:val="-1"/>
        </w:rPr>
      </w:pPr>
      <w:r>
        <w:rPr>
          <w:rFonts w:hint="eastAsia"/>
          <w:spacing w:val="-1"/>
        </w:rPr>
        <w:t>甲</w:t>
      </w:r>
      <w:r>
        <w:rPr>
          <w:spacing w:val="-1"/>
        </w:rPr>
        <w:t>乙双方颁发的毕业证书与学位证书，应当与其在本国为相同专业和学位颁发的证书相同，并在本国获得承认。</w:t>
      </w:r>
    </w:p>
    <w:p w14:paraId="3B13413E">
      <w:pPr>
        <w:pStyle w:val="4"/>
        <w:ind w:left="0" w:firstLine="478"/>
      </w:pPr>
      <w:r>
        <w:rPr>
          <w:color w:val="FF0000"/>
          <w:spacing w:val="-1"/>
        </w:rPr>
        <w:t>第十二条【学分互认】</w:t>
      </w:r>
      <w:r>
        <w:rPr>
          <w:spacing w:val="-1"/>
        </w:rPr>
        <w:t>甲乙双方相互承认本学院学生在</w:t>
      </w:r>
      <w:r>
        <w:rPr>
          <w:rFonts w:hint="eastAsia"/>
          <w:spacing w:val="-1"/>
        </w:rPr>
        <w:t>对方</w:t>
      </w:r>
      <w:r>
        <w:rPr>
          <w:spacing w:val="-1"/>
        </w:rPr>
        <w:t>所获相关课程的学分。</w:t>
      </w:r>
    </w:p>
    <w:p w14:paraId="50C19F2D">
      <w:pPr>
        <w:pStyle w:val="4"/>
        <w:ind w:left="0" w:firstLine="478"/>
      </w:pPr>
      <w:r>
        <w:rPr>
          <w:color w:val="FF0000"/>
          <w:spacing w:val="-1"/>
        </w:rPr>
        <w:t>第十三条【教学实施】</w:t>
      </w:r>
      <w:r>
        <w:rPr>
          <w:rFonts w:hint="eastAsia"/>
          <w:spacing w:val="-1"/>
        </w:rPr>
        <w:t>（根据实际情况可拆分成单独条款）</w:t>
      </w:r>
    </w:p>
    <w:p w14:paraId="562246FC">
      <w:pPr>
        <w:pStyle w:val="4"/>
        <w:numPr>
          <w:ilvl w:val="0"/>
          <w:numId w:val="5"/>
        </w:numPr>
        <w:ind w:firstLine="476"/>
      </w:pPr>
      <w:r>
        <w:rPr>
          <w:spacing w:val="-2"/>
        </w:rPr>
        <w:t>［学术要求］</w:t>
      </w:r>
      <w:r>
        <w:rPr>
          <w:spacing w:val="-9"/>
        </w:rPr>
        <w:t>双方共同协商制订《各专业培养方案》</w:t>
      </w:r>
      <w:r>
        <w:rPr>
          <w:spacing w:val="-2"/>
        </w:rPr>
        <w:t>（见本协议附件</w:t>
      </w:r>
      <w:r>
        <w:rPr>
          <w:spacing w:val="-120"/>
        </w:rPr>
        <w:t>）</w:t>
      </w:r>
      <w:r>
        <w:rPr>
          <w:spacing w:val="-2"/>
        </w:rPr>
        <w:t>、</w:t>
      </w:r>
      <w:r>
        <w:rPr>
          <w:spacing w:val="-12"/>
        </w:rPr>
        <w:t>课程设置和教学计划，本学院实施的教学水准应不低于甲方和乙方在其所在国相</w:t>
      </w:r>
      <w:r>
        <w:rPr>
          <w:spacing w:val="-2"/>
        </w:rPr>
        <w:t>关学科专业的教育教学标准和相应的学位</w:t>
      </w:r>
      <w:r>
        <w:rPr>
          <w:rFonts w:hint="eastAsia"/>
          <w:spacing w:val="-2"/>
        </w:rPr>
        <w:t>发放</w:t>
      </w:r>
      <w:r>
        <w:rPr>
          <w:spacing w:val="-2"/>
        </w:rPr>
        <w:t>要求。</w:t>
      </w:r>
    </w:p>
    <w:p w14:paraId="22CC5126">
      <w:pPr>
        <w:pStyle w:val="4"/>
        <w:numPr>
          <w:ilvl w:val="0"/>
          <w:numId w:val="5"/>
        </w:numPr>
        <w:ind w:firstLine="480"/>
        <w:rPr>
          <w:spacing w:val="-1"/>
        </w:rPr>
      </w:pPr>
      <w:r>
        <w:t>［</w:t>
      </w:r>
      <w:r>
        <w:rPr>
          <w:spacing w:val="-4"/>
        </w:rPr>
        <w:t>课程安排］双方按照本协议附件《各专业培养方案》中分别承担由各自承担的课程，甲乙双方同意学院引进乙方提供的课程占本学院该专</w:t>
      </w:r>
      <w:r>
        <w:rPr>
          <w:spacing w:val="-9"/>
        </w:rPr>
        <w:t>业全部课程的三分之一以上，引进乙方提供的各专业核心课程占本学院该专业</w:t>
      </w:r>
      <w:r>
        <w:rPr>
          <w:spacing w:val="-1"/>
        </w:rPr>
        <w:t>核心课程的三分之一以上。</w:t>
      </w:r>
    </w:p>
    <w:p w14:paraId="1230DF16">
      <w:pPr>
        <w:pStyle w:val="4"/>
        <w:ind w:firstLine="478"/>
        <w:rPr>
          <w:spacing w:val="-1"/>
        </w:rPr>
      </w:pPr>
      <w:r>
        <w:rPr>
          <w:rFonts w:hint="eastAsia"/>
          <w:spacing w:val="-1"/>
        </w:rPr>
        <w:t>（专业核心课程是指专业培养必须修读的、体现该学科核心知识和技能的必修课程，是办学者所属国学位发放要求的必要条件。具体参照如中国教育部各类高等学校学科专业教学指导委员会制定的《**学科专业类教学质量国家标准参考框架》等文件和行业通行标准。）</w:t>
      </w:r>
    </w:p>
    <w:p w14:paraId="3D20914D">
      <w:pPr>
        <w:pStyle w:val="4"/>
        <w:ind w:left="0" w:firstLine="480"/>
      </w:pPr>
      <w:bookmarkStart w:id="1" w:name="OLE_LINK8"/>
      <w:r>
        <w:rPr>
          <w:rFonts w:hint="eastAsia"/>
        </w:rPr>
        <w:t>本学院</w:t>
      </w:r>
      <w:r>
        <w:t>按照中国对同级同类教育机构的要求开设关于宪法、法律、公民道德、国情等内容的课程。</w:t>
      </w:r>
    </w:p>
    <w:bookmarkEnd w:id="1"/>
    <w:p w14:paraId="50CA1342">
      <w:pPr>
        <w:pStyle w:val="4"/>
        <w:numPr>
          <w:ilvl w:val="0"/>
          <w:numId w:val="5"/>
        </w:numPr>
        <w:ind w:firstLine="480"/>
        <w:rPr>
          <w:spacing w:val="-6"/>
        </w:rPr>
      </w:pPr>
      <w:r>
        <w:t>［</w:t>
      </w:r>
      <w:r>
        <w:rPr>
          <w:spacing w:val="-2"/>
        </w:rPr>
        <w:t>师资安排］双方按照本协议附件《各专业培养方案》分别为各自所承</w:t>
      </w:r>
      <w:r>
        <w:rPr>
          <w:spacing w:val="-4"/>
        </w:rPr>
        <w:t>担的教学任务安排双方认可的师资。</w:t>
      </w:r>
      <w:r>
        <w:rPr>
          <w:rFonts w:hint="eastAsia"/>
          <w:spacing w:val="-4"/>
        </w:rPr>
        <w:t>双</w:t>
      </w:r>
      <w:r>
        <w:rPr>
          <w:spacing w:val="-4"/>
        </w:rPr>
        <w:t>方</w:t>
      </w:r>
      <w:r>
        <w:rPr>
          <w:rFonts w:hint="eastAsia"/>
          <w:spacing w:val="-4"/>
        </w:rPr>
        <w:t>派遣至</w:t>
      </w:r>
      <w:r>
        <w:rPr>
          <w:spacing w:val="-4"/>
        </w:rPr>
        <w:t>本学院任教的教师，</w:t>
      </w:r>
      <w:r>
        <w:rPr>
          <w:rFonts w:hint="eastAsia"/>
          <w:spacing w:val="-4"/>
        </w:rPr>
        <w:t>应</w:t>
      </w:r>
      <w:r>
        <w:rPr>
          <w:spacing w:val="-4"/>
        </w:rPr>
        <w:t>具备</w:t>
      </w:r>
      <w:r>
        <w:rPr>
          <w:spacing w:val="-2"/>
        </w:rPr>
        <w:t>学士以上学位和相应的职业证书，并具有2年以上教育教学经验。</w:t>
      </w:r>
      <w:r>
        <w:rPr>
          <w:rFonts w:hint="eastAsia"/>
          <w:spacing w:val="-2"/>
        </w:rPr>
        <w:t>(或更高的师资标准)</w:t>
      </w:r>
      <w:bookmarkStart w:id="2" w:name="_Hlk198417170"/>
    </w:p>
    <w:p w14:paraId="496C52BE">
      <w:pPr>
        <w:pStyle w:val="4"/>
        <w:ind w:firstLine="476"/>
        <w:rPr>
          <w:spacing w:val="-6"/>
        </w:rPr>
      </w:pPr>
      <w:r>
        <w:rPr>
          <w:spacing w:val="-2"/>
        </w:rPr>
        <w:t>乙方应当从本校</w:t>
      </w:r>
      <w:r>
        <w:rPr>
          <w:rFonts w:hint="eastAsia"/>
          <w:spacing w:val="-2"/>
        </w:rPr>
        <w:t>相应</w:t>
      </w:r>
      <w:r>
        <w:rPr>
          <w:spacing w:val="-2"/>
        </w:rPr>
        <w:t>专业教师中选派教师按照</w:t>
      </w:r>
      <w:r>
        <w:rPr>
          <w:rFonts w:hint="eastAsia"/>
          <w:spacing w:val="-2"/>
        </w:rPr>
        <w:t>《各专业</w:t>
      </w:r>
      <w:r>
        <w:rPr>
          <w:spacing w:val="-2"/>
        </w:rPr>
        <w:t>培养方案</w:t>
      </w:r>
      <w:r>
        <w:rPr>
          <w:rFonts w:hint="eastAsia"/>
          <w:spacing w:val="-2"/>
        </w:rPr>
        <w:t>》</w:t>
      </w:r>
      <w:r>
        <w:rPr>
          <w:spacing w:val="-2"/>
        </w:rPr>
        <w:t>的</w:t>
      </w:r>
      <w:r>
        <w:rPr>
          <w:rFonts w:hint="eastAsia"/>
          <w:spacing w:val="-2"/>
        </w:rPr>
        <w:t>教学安排和面授方式开展教学</w:t>
      </w:r>
      <w:r>
        <w:rPr>
          <w:rFonts w:hint="eastAsia"/>
          <w:spacing w:val="-6"/>
        </w:rPr>
        <w:t>，避免短期集中授课</w:t>
      </w:r>
      <w:r>
        <w:rPr>
          <w:spacing w:val="-6"/>
        </w:rPr>
        <w:t>。</w:t>
      </w:r>
      <w:bookmarkEnd w:id="2"/>
    </w:p>
    <w:p w14:paraId="0072C418">
      <w:pPr>
        <w:pStyle w:val="4"/>
        <w:ind w:left="0" w:firstLine="480"/>
      </w:pPr>
      <w:r>
        <w:rPr>
          <w:rFonts w:hint="eastAsia"/>
        </w:rPr>
        <w:t>双方</w:t>
      </w:r>
      <w:r>
        <w:t>为本</w:t>
      </w:r>
      <w:r>
        <w:rPr>
          <w:rFonts w:hint="eastAsia"/>
        </w:rPr>
        <w:t>学院</w:t>
      </w:r>
      <w:r>
        <w:t>招聘的教师，其职业资格和学术水平应不低于</w:t>
      </w:r>
      <w:r>
        <w:rPr>
          <w:rFonts w:hint="eastAsia"/>
        </w:rPr>
        <w:t>各自</w:t>
      </w:r>
      <w:r>
        <w:t>本校教师标准和水平，并获得合作双方的认可。</w:t>
      </w:r>
    </w:p>
    <w:p w14:paraId="6B265719">
      <w:pPr>
        <w:pStyle w:val="4"/>
        <w:ind w:left="0" w:firstLine="480"/>
      </w:pPr>
      <w:bookmarkStart w:id="3" w:name="_Hlk199099527"/>
      <w:r>
        <w:t>乙方选派教师在中国境内担负的专业核心课程的门数</w:t>
      </w:r>
      <w:r>
        <w:rPr>
          <w:rFonts w:hint="eastAsia"/>
        </w:rPr>
        <w:t>和教学时数</w:t>
      </w:r>
      <w:r>
        <w:t>应当占全部本学院该专业</w:t>
      </w:r>
      <w:r>
        <w:rPr>
          <w:rFonts w:hint="eastAsia"/>
        </w:rPr>
        <w:t>全部</w:t>
      </w:r>
      <w:r>
        <w:t>课程门数</w:t>
      </w:r>
      <w:r>
        <w:rPr>
          <w:rFonts w:hint="eastAsia"/>
        </w:rPr>
        <w:t>和全部教学时数</w:t>
      </w:r>
      <w:r>
        <w:t>的三分之一以上。</w:t>
      </w:r>
    </w:p>
    <w:bookmarkEnd w:id="3"/>
    <w:p w14:paraId="4141BDDB">
      <w:pPr>
        <w:pStyle w:val="4"/>
        <w:numPr>
          <w:ilvl w:val="0"/>
          <w:numId w:val="5"/>
        </w:numPr>
        <w:ind w:firstLine="480"/>
      </w:pPr>
      <w:r>
        <w:t>［</w:t>
      </w:r>
      <w:r>
        <w:rPr>
          <w:spacing w:val="-2"/>
        </w:rPr>
        <w:t>教材］根据本协议附件《各专业培养方案》由甲乙各方分别承担的</w:t>
      </w:r>
      <w:r>
        <w:rPr>
          <w:spacing w:val="-4"/>
        </w:rPr>
        <w:t>课程，由担任课程教学的一方提供教材样本和其他辅助教学材料，并保证教材资</w:t>
      </w:r>
      <w:r>
        <w:rPr>
          <w:spacing w:val="-2"/>
        </w:rPr>
        <w:t>料在本领域内具有代表性和先进性。</w:t>
      </w:r>
    </w:p>
    <w:p w14:paraId="7726D33E">
      <w:pPr>
        <w:pStyle w:val="4"/>
        <w:ind w:left="0" w:firstLine="480"/>
      </w:pPr>
      <w:r>
        <w:t>乙方保证所提供教材的内容不与中华人民共和国宪法、法律相抵触，不具有危害中国国家主权、公共安全和公共利益的内容，不得</w:t>
      </w:r>
      <w:r>
        <w:rPr>
          <w:rFonts w:hint="eastAsia"/>
        </w:rPr>
        <w:t>含有</w:t>
      </w:r>
      <w:r>
        <w:t>宗教教育</w:t>
      </w:r>
      <w:r>
        <w:rPr>
          <w:rFonts w:hint="eastAsia"/>
        </w:rPr>
        <w:t>内容</w:t>
      </w:r>
      <w:r>
        <w:t>。</w:t>
      </w:r>
      <w:r>
        <w:rPr>
          <w:rFonts w:hint="eastAsia"/>
        </w:rPr>
        <w:t>甲方有权依照中方法律法规对教材进行审核。</w:t>
      </w:r>
    </w:p>
    <w:p w14:paraId="440AC181">
      <w:pPr>
        <w:pStyle w:val="4"/>
        <w:ind w:left="0" w:firstLine="480"/>
      </w:pPr>
      <w:r>
        <w:rPr>
          <w:rFonts w:hint="eastAsia"/>
        </w:rPr>
        <w:t>（五）[教学语言]本学院以中英文（或其他外文）为教学语言，乙方课程使用英文（或其他外文）教学。乙方应保障选派师资具有英文（或其他外文）教学能力。</w:t>
      </w:r>
      <w:r>
        <w:rPr>
          <w:rFonts w:hint="eastAsia"/>
          <w:spacing w:val="-2"/>
        </w:rPr>
        <w:t>双方负有义务安排充分的外语教学手段，保障外语授课的教学效果。</w:t>
      </w:r>
    </w:p>
    <w:p w14:paraId="002F2950">
      <w:pPr>
        <w:pStyle w:val="4"/>
        <w:ind w:left="0" w:firstLine="480"/>
        <w:rPr>
          <w:spacing w:val="-10"/>
        </w:rPr>
      </w:pPr>
      <w:r>
        <w:rPr>
          <w:rFonts w:hint="eastAsia"/>
        </w:rPr>
        <w:t>（六）</w:t>
      </w:r>
      <w:r>
        <w:t>［</w:t>
      </w:r>
      <w:r>
        <w:rPr>
          <w:rFonts w:hint="eastAsia"/>
        </w:rPr>
        <w:t>质量保障与</w:t>
      </w:r>
      <w:r>
        <w:t>教学评估</w:t>
      </w:r>
      <w:r>
        <w:rPr>
          <w:spacing w:val="-10"/>
        </w:rPr>
        <w:t>］</w:t>
      </w:r>
    </w:p>
    <w:p w14:paraId="1C10FC32">
      <w:pPr>
        <w:pStyle w:val="4"/>
        <w:ind w:left="0" w:firstLine="480"/>
      </w:pPr>
      <w:r>
        <w:rPr>
          <w:rFonts w:hint="eastAsia"/>
        </w:rPr>
        <w:t>甲乙双方对各自提供的课程负有质量保障的义务，本项目双方提供的课程接受所在国质量保障机制的监督。</w:t>
      </w:r>
    </w:p>
    <w:p w14:paraId="52A7CEF3">
      <w:pPr>
        <w:pStyle w:val="4"/>
        <w:ind w:left="0" w:firstLine="480"/>
      </w:pPr>
      <w:r>
        <w:rPr>
          <w:rFonts w:hint="eastAsia"/>
        </w:rPr>
        <w:t>作为甲方教育活动的组成部分，甲方有权对乙方提供的课程和教育质量进行评估。</w:t>
      </w:r>
    </w:p>
    <w:p w14:paraId="31F79614">
      <w:pPr>
        <w:pStyle w:val="4"/>
        <w:ind w:left="0" w:firstLine="480"/>
      </w:pPr>
      <w:r>
        <w:t>本</w:t>
      </w:r>
      <w:r>
        <w:rPr>
          <w:rFonts w:hint="eastAsia"/>
        </w:rPr>
        <w:t>学院依照中国法律法规要求，接受</w:t>
      </w:r>
      <w:r>
        <w:t>由中国</w:t>
      </w:r>
      <w:r>
        <w:rPr>
          <w:rFonts w:hint="eastAsia"/>
        </w:rPr>
        <w:t>审批机关或其委托组织开展的</w:t>
      </w:r>
      <w:r>
        <w:t>中外合作办学质量评估</w:t>
      </w:r>
      <w:r>
        <w:rPr>
          <w:rFonts w:hint="eastAsia"/>
        </w:rPr>
        <w:t>和其他质量保障机制的监督</w:t>
      </w:r>
      <w:r>
        <w:t>。</w:t>
      </w:r>
    </w:p>
    <w:p w14:paraId="02455636">
      <w:pPr>
        <w:pStyle w:val="4"/>
        <w:ind w:left="0" w:firstLine="480"/>
        <w:rPr>
          <w:spacing w:val="-2"/>
        </w:rPr>
      </w:pPr>
      <w:r>
        <w:rPr>
          <w:rFonts w:hint="eastAsia"/>
        </w:rPr>
        <w:t>（七）</w:t>
      </w:r>
      <w:r>
        <w:t>［</w:t>
      </w:r>
      <w:r>
        <w:rPr>
          <w:spacing w:val="-2"/>
        </w:rPr>
        <w:t>招生计划］本学院招生计划由甲乙双方共同制定。招生由甲方负责，乙方有责任共同参与招生宣传，有义务为扩大招生和学院影响而付出努力。本学院招生简章和广告的发布应符合中国法律要求</w:t>
      </w:r>
      <w:r>
        <w:rPr>
          <w:rFonts w:hint="eastAsia"/>
          <w:spacing w:val="-2"/>
        </w:rPr>
        <w:t>，并与本学院申报批准书保持一致</w:t>
      </w:r>
      <w:r>
        <w:rPr>
          <w:spacing w:val="-2"/>
        </w:rPr>
        <w:t>。</w:t>
      </w:r>
    </w:p>
    <w:p w14:paraId="2CE2FFF0">
      <w:pPr>
        <w:pStyle w:val="4"/>
        <w:ind w:left="0" w:firstLine="480"/>
      </w:pPr>
    </w:p>
    <w:p w14:paraId="6EE0094F">
      <w:pPr>
        <w:pStyle w:val="4"/>
        <w:ind w:left="0" w:firstLine="0" w:firstLineChars="0"/>
        <w:jc w:val="center"/>
        <w:outlineLvl w:val="0"/>
        <w:rPr>
          <w:b/>
          <w:bCs/>
          <w:sz w:val="28"/>
          <w:szCs w:val="28"/>
        </w:rPr>
      </w:pPr>
      <w:r>
        <w:rPr>
          <w:b/>
          <w:bCs/>
          <w:sz w:val="28"/>
          <w:szCs w:val="28"/>
        </w:rPr>
        <w:t>四、组织管理</w:t>
      </w:r>
    </w:p>
    <w:p w14:paraId="381133B1">
      <w:pPr>
        <w:pStyle w:val="4"/>
        <w:ind w:left="0" w:firstLine="0" w:firstLineChars="0"/>
        <w:jc w:val="center"/>
        <w:outlineLvl w:val="0"/>
        <w:rPr>
          <w:b/>
          <w:bCs/>
          <w:sz w:val="28"/>
          <w:szCs w:val="28"/>
        </w:rPr>
      </w:pPr>
    </w:p>
    <w:p w14:paraId="286CE964">
      <w:pPr>
        <w:pStyle w:val="4"/>
        <w:ind w:left="0" w:firstLine="476"/>
        <w:rPr>
          <w:sz w:val="12"/>
        </w:rPr>
      </w:pPr>
      <w:r>
        <w:rPr>
          <w:color w:val="FF0000"/>
          <w:spacing w:val="-2"/>
        </w:rPr>
        <w:t>第十四条【联合管理委员会</w:t>
      </w:r>
      <w:r>
        <w:rPr>
          <w:rFonts w:hint="eastAsia"/>
          <w:color w:val="FF0000"/>
          <w:spacing w:val="-2"/>
        </w:rPr>
        <w:t>的</w:t>
      </w:r>
      <w:r>
        <w:rPr>
          <w:color w:val="FF0000"/>
          <w:spacing w:val="-2"/>
        </w:rPr>
        <w:t>组成】</w:t>
      </w:r>
      <w:r>
        <w:rPr>
          <w:spacing w:val="-2"/>
        </w:rPr>
        <w:t>根据中国法律相关规定，为了促进本学院的有效管理，双方同意组建本学院联合管理委员会（以下简称“管委会”）作为学院的最高决策机构，负责本学院重大事项的决策。</w:t>
      </w:r>
      <w:r>
        <w:rPr>
          <w:rFonts w:hint="eastAsia"/>
          <w:spacing w:val="-2"/>
        </w:rPr>
        <w:t>管委会</w:t>
      </w:r>
      <w:r>
        <w:rPr>
          <w:spacing w:val="-2"/>
        </w:rPr>
        <w:t>委员每届任期</w:t>
      </w:r>
      <w:r>
        <w:rPr>
          <w:rFonts w:hint="eastAsia"/>
          <w:spacing w:val="-2"/>
        </w:rPr>
        <w:t>5</w:t>
      </w:r>
      <w:r>
        <w:rPr>
          <w:spacing w:val="-2"/>
        </w:rPr>
        <w:t>年</w:t>
      </w:r>
      <w:r>
        <w:rPr>
          <w:rFonts w:hint="eastAsia"/>
          <w:spacing w:val="-2"/>
        </w:rPr>
        <w:t>，</w:t>
      </w:r>
      <w:r>
        <w:rPr>
          <w:spacing w:val="-2"/>
        </w:rPr>
        <w:t>任期期满可连选连任</w:t>
      </w:r>
      <w:r>
        <w:rPr>
          <w:rFonts w:hint="eastAsia"/>
          <w:spacing w:val="-2"/>
        </w:rPr>
        <w:t>。</w:t>
      </w:r>
    </w:p>
    <w:p w14:paraId="26AE3DAD">
      <w:pPr>
        <w:pStyle w:val="4"/>
        <w:tabs>
          <w:tab w:val="left" w:pos="4695"/>
          <w:tab w:val="left" w:pos="7095"/>
        </w:tabs>
        <w:ind w:left="0" w:firstLine="476"/>
        <w:rPr>
          <w:spacing w:val="-2"/>
        </w:rPr>
      </w:pPr>
      <w:r>
        <w:rPr>
          <w:spacing w:val="-2"/>
        </w:rPr>
        <w:t>管委会由</w:t>
      </w:r>
      <w:r>
        <w:rPr>
          <w:spacing w:val="-55"/>
        </w:rPr>
        <w:t xml:space="preserve"> </w:t>
      </w:r>
      <w:r>
        <w:rPr>
          <w:spacing w:val="-2"/>
        </w:rPr>
        <w:t>5</w:t>
      </w:r>
      <w:r>
        <w:rPr>
          <w:spacing w:val="-55"/>
        </w:rPr>
        <w:t xml:space="preserve"> </w:t>
      </w:r>
      <w:r>
        <w:rPr>
          <w:spacing w:val="-2"/>
        </w:rPr>
        <w:t>人（或</w:t>
      </w:r>
      <w:r>
        <w:rPr>
          <w:spacing w:val="-55"/>
        </w:rPr>
        <w:t xml:space="preserve"> </w:t>
      </w:r>
      <w:r>
        <w:rPr>
          <w:spacing w:val="-2"/>
        </w:rPr>
        <w:t>5</w:t>
      </w:r>
      <w:r>
        <w:rPr>
          <w:spacing w:val="-55"/>
        </w:rPr>
        <w:t xml:space="preserve"> </w:t>
      </w:r>
      <w:r>
        <w:rPr>
          <w:spacing w:val="-2"/>
        </w:rPr>
        <w:t>人以上</w:t>
      </w:r>
      <w:r>
        <w:rPr>
          <w:rFonts w:hint="eastAsia"/>
          <w:spacing w:val="-2"/>
        </w:rPr>
        <w:t>，建议5-9人</w:t>
      </w:r>
      <w:r>
        <w:rPr>
          <w:spacing w:val="-2"/>
        </w:rPr>
        <w:t>）组成，甲方</w:t>
      </w:r>
      <w:r>
        <w:rPr>
          <w:rFonts w:hint="eastAsia"/>
          <w:spacing w:val="-2"/>
        </w:rPr>
        <w:t>选派人员____人，乙方选派人员______人</w:t>
      </w:r>
      <w:bookmarkStart w:id="4" w:name="_Hlk198482621"/>
      <w:r>
        <w:rPr>
          <w:rFonts w:hint="eastAsia"/>
          <w:spacing w:val="-2"/>
        </w:rPr>
        <w:t>（甲方选派人员</w:t>
      </w:r>
      <w:r>
        <w:rPr>
          <w:spacing w:val="-2"/>
        </w:rPr>
        <w:t>占管委会总席位的</w:t>
      </w:r>
      <w:r>
        <w:rPr>
          <w:spacing w:val="-55"/>
        </w:rPr>
        <w:t xml:space="preserve"> </w:t>
      </w:r>
      <w:r>
        <w:rPr>
          <w:spacing w:val="-2"/>
        </w:rPr>
        <w:t>1/2</w:t>
      </w:r>
      <w:r>
        <w:rPr>
          <w:spacing w:val="-55"/>
        </w:rPr>
        <w:t xml:space="preserve"> </w:t>
      </w:r>
      <w:r>
        <w:rPr>
          <w:spacing w:val="-2"/>
        </w:rPr>
        <w:t>以上</w:t>
      </w:r>
      <w:r>
        <w:rPr>
          <w:rFonts w:hint="eastAsia"/>
          <w:spacing w:val="-2"/>
        </w:rPr>
        <w:t>）</w:t>
      </w:r>
      <w:bookmarkEnd w:id="4"/>
      <w:r>
        <w:rPr>
          <w:spacing w:val="-2"/>
        </w:rPr>
        <w:t>。管</w:t>
      </w:r>
      <w:r>
        <w:t>委会设主任</w:t>
      </w:r>
      <w:r>
        <w:rPr>
          <w:spacing w:val="-11"/>
        </w:rPr>
        <w:t xml:space="preserve"> </w:t>
      </w:r>
      <w:r>
        <w:t>1</w:t>
      </w:r>
      <w:r>
        <w:rPr>
          <w:spacing w:val="-11"/>
        </w:rPr>
        <w:t xml:space="preserve"> </w:t>
      </w:r>
      <w:r>
        <w:t>人，</w:t>
      </w:r>
      <w:r>
        <w:rPr>
          <w:rFonts w:hint="eastAsia"/>
        </w:rPr>
        <w:t>由甲方委派；</w:t>
      </w:r>
      <w:r>
        <w:t>副主任</w:t>
      </w:r>
      <w:r>
        <w:rPr>
          <w:spacing w:val="-11"/>
        </w:rPr>
        <w:t xml:space="preserve"> </w:t>
      </w:r>
      <w:r>
        <w:t>1</w:t>
      </w:r>
      <w:r>
        <w:rPr>
          <w:spacing w:val="-11"/>
        </w:rPr>
        <w:t xml:space="preserve"> </w:t>
      </w:r>
      <w:r>
        <w:t>人，</w:t>
      </w:r>
      <w:r>
        <w:rPr>
          <w:rFonts w:hint="eastAsia"/>
        </w:rPr>
        <w:t>由乙方委派</w:t>
      </w:r>
      <w:r>
        <w:rPr>
          <w:spacing w:val="-2"/>
        </w:rPr>
        <w:t>。</w:t>
      </w:r>
    </w:p>
    <w:p w14:paraId="0ADE4DB2">
      <w:pPr>
        <w:pStyle w:val="4"/>
        <w:tabs>
          <w:tab w:val="left" w:pos="4695"/>
          <w:tab w:val="left" w:pos="7095"/>
        </w:tabs>
        <w:ind w:left="0" w:firstLine="476"/>
        <w:rPr>
          <w:spacing w:val="-2"/>
        </w:rPr>
      </w:pPr>
      <w:r>
        <w:rPr>
          <w:rFonts w:hint="eastAsia"/>
          <w:spacing w:val="-2"/>
        </w:rPr>
        <w:t>管委会</w:t>
      </w:r>
      <w:r>
        <w:rPr>
          <w:spacing w:val="-2"/>
        </w:rPr>
        <w:t>三分之一以上组成人员应当具有5年以上教育、教学经验</w:t>
      </w:r>
      <w:r>
        <w:rPr>
          <w:rFonts w:hint="eastAsia"/>
          <w:spacing w:val="-2"/>
        </w:rPr>
        <w:t>。</w:t>
      </w:r>
    </w:p>
    <w:p w14:paraId="75425BB2">
      <w:pPr>
        <w:pStyle w:val="4"/>
        <w:tabs>
          <w:tab w:val="left" w:pos="4695"/>
          <w:tab w:val="left" w:pos="7095"/>
        </w:tabs>
        <w:ind w:left="0" w:firstLine="476"/>
      </w:pPr>
      <w:r>
        <w:rPr>
          <w:color w:val="FF0000"/>
          <w:spacing w:val="-2"/>
        </w:rPr>
        <w:t>第十五条【联合管理委员会主任及副主任】</w:t>
      </w:r>
      <w:r>
        <w:rPr>
          <w:spacing w:val="-2"/>
        </w:rPr>
        <w:t>管委会主任行使下列职权：</w:t>
      </w:r>
    </w:p>
    <w:p w14:paraId="0DC4A89D">
      <w:pPr>
        <w:pStyle w:val="4"/>
        <w:numPr>
          <w:ilvl w:val="0"/>
          <w:numId w:val="6"/>
        </w:numPr>
        <w:ind w:firstLine="478"/>
      </w:pPr>
      <w:r>
        <w:rPr>
          <w:spacing w:val="-1"/>
        </w:rPr>
        <w:t>召集和主持委员会会议；</w:t>
      </w:r>
    </w:p>
    <w:p w14:paraId="4C8546B5">
      <w:pPr>
        <w:pStyle w:val="4"/>
        <w:numPr>
          <w:ilvl w:val="0"/>
          <w:numId w:val="6"/>
        </w:numPr>
        <w:ind w:firstLine="480"/>
      </w:pPr>
      <w:r>
        <w:rPr>
          <w:rFonts w:hint="eastAsia"/>
        </w:rPr>
        <w:t>监督</w:t>
      </w:r>
      <w:r>
        <w:rPr>
          <w:spacing w:val="-1"/>
        </w:rPr>
        <w:t>委员会决议的实施情况；</w:t>
      </w:r>
    </w:p>
    <w:p w14:paraId="1AB4A69C">
      <w:pPr>
        <w:pStyle w:val="4"/>
        <w:numPr>
          <w:ilvl w:val="0"/>
          <w:numId w:val="6"/>
        </w:numPr>
        <w:ind w:firstLine="478"/>
      </w:pPr>
      <w:r>
        <w:rPr>
          <w:spacing w:val="-1"/>
        </w:rPr>
        <w:t>章程规定的其他</w:t>
      </w:r>
      <w:r>
        <w:rPr>
          <w:rFonts w:hint="eastAsia"/>
          <w:spacing w:val="-1"/>
        </w:rPr>
        <w:t>职权。</w:t>
      </w:r>
    </w:p>
    <w:p w14:paraId="1F686B84">
      <w:pPr>
        <w:pStyle w:val="4"/>
        <w:spacing w:before="115"/>
        <w:ind w:right="242" w:firstLine="476"/>
      </w:pPr>
      <w:r>
        <w:rPr>
          <w:spacing w:val="-2"/>
        </w:rPr>
        <w:t>管委会副主任协助主任工作。主任不能行使职权时，由主任指定副主任代其行使职权。</w:t>
      </w:r>
    </w:p>
    <w:p w14:paraId="14638498">
      <w:pPr>
        <w:pStyle w:val="4"/>
        <w:spacing w:before="7"/>
        <w:ind w:firstLine="476"/>
        <w:rPr>
          <w:spacing w:val="-1"/>
        </w:rPr>
      </w:pPr>
      <w:r>
        <w:rPr>
          <w:color w:val="FF0000"/>
          <w:spacing w:val="-2"/>
        </w:rPr>
        <w:t>第十六条【联合管理委员会的职权】</w:t>
      </w:r>
      <w:r>
        <w:rPr>
          <w:spacing w:val="-1"/>
        </w:rPr>
        <w:t>管委会行使以下职权：</w:t>
      </w:r>
    </w:p>
    <w:p w14:paraId="4AD4889A">
      <w:pPr>
        <w:pStyle w:val="4"/>
        <w:numPr>
          <w:ilvl w:val="0"/>
          <w:numId w:val="7"/>
        </w:numPr>
        <w:ind w:firstLine="478"/>
        <w:rPr>
          <w:spacing w:val="-1"/>
        </w:rPr>
      </w:pPr>
      <w:r>
        <w:rPr>
          <w:spacing w:val="-1"/>
        </w:rPr>
        <w:t>制定和修订学院章程及其他管理规章制度；</w:t>
      </w:r>
    </w:p>
    <w:p w14:paraId="56895DF3">
      <w:pPr>
        <w:pStyle w:val="4"/>
        <w:numPr>
          <w:ilvl w:val="0"/>
          <w:numId w:val="7"/>
        </w:numPr>
        <w:ind w:firstLine="478"/>
        <w:rPr>
          <w:spacing w:val="-1"/>
        </w:rPr>
      </w:pPr>
      <w:r>
        <w:rPr>
          <w:spacing w:val="-1"/>
        </w:rPr>
        <w:t>制定学院发展规划，批准学院年度工作计划；</w:t>
      </w:r>
    </w:p>
    <w:p w14:paraId="6EE62398">
      <w:pPr>
        <w:pStyle w:val="4"/>
        <w:numPr>
          <w:ilvl w:val="0"/>
          <w:numId w:val="7"/>
        </w:numPr>
        <w:ind w:firstLine="478"/>
        <w:rPr>
          <w:spacing w:val="-1"/>
        </w:rPr>
      </w:pPr>
      <w:r>
        <w:rPr>
          <w:spacing w:val="-1"/>
        </w:rPr>
        <w:t>核准学院相关的学术标准 ，包括授予毕业证书和学位证书的标准和条件；</w:t>
      </w:r>
    </w:p>
    <w:p w14:paraId="0DF062C7">
      <w:pPr>
        <w:pStyle w:val="4"/>
        <w:numPr>
          <w:ilvl w:val="0"/>
          <w:numId w:val="7"/>
        </w:numPr>
        <w:ind w:firstLine="478"/>
        <w:rPr>
          <w:spacing w:val="-1"/>
        </w:rPr>
      </w:pPr>
      <w:r>
        <w:rPr>
          <w:spacing w:val="-1"/>
        </w:rPr>
        <w:t>筹集办学经费，审核预算、决算，进行年度学院评估和总结；</w:t>
      </w:r>
    </w:p>
    <w:p w14:paraId="5A0A16C7">
      <w:pPr>
        <w:pStyle w:val="4"/>
        <w:numPr>
          <w:ilvl w:val="0"/>
          <w:numId w:val="7"/>
        </w:numPr>
        <w:ind w:firstLine="478"/>
        <w:rPr>
          <w:spacing w:val="-1"/>
        </w:rPr>
      </w:pPr>
      <w:r>
        <w:rPr>
          <w:spacing w:val="-1"/>
        </w:rPr>
        <w:t>监控学院运行和教学质量管理；</w:t>
      </w:r>
    </w:p>
    <w:p w14:paraId="5018A9C2">
      <w:pPr>
        <w:pStyle w:val="4"/>
        <w:numPr>
          <w:ilvl w:val="0"/>
          <w:numId w:val="7"/>
        </w:numPr>
        <w:ind w:firstLine="478"/>
        <w:rPr>
          <w:spacing w:val="-1"/>
        </w:rPr>
      </w:pPr>
      <w:r>
        <w:rPr>
          <w:spacing w:val="-1"/>
        </w:rPr>
        <w:t>决定教职工的编制定额和工资标准，制定教师选派计划；</w:t>
      </w:r>
    </w:p>
    <w:p w14:paraId="5D354CAB">
      <w:pPr>
        <w:pStyle w:val="4"/>
        <w:numPr>
          <w:ilvl w:val="0"/>
          <w:numId w:val="7"/>
        </w:numPr>
        <w:ind w:firstLine="478"/>
        <w:rPr>
          <w:spacing w:val="-1"/>
        </w:rPr>
      </w:pPr>
      <w:r>
        <w:rPr>
          <w:spacing w:val="-1"/>
        </w:rPr>
        <w:t>聘任、解聘学院院长、副院长；</w:t>
      </w:r>
    </w:p>
    <w:p w14:paraId="60CB2A1D">
      <w:pPr>
        <w:pStyle w:val="4"/>
        <w:numPr>
          <w:ilvl w:val="0"/>
          <w:numId w:val="7"/>
        </w:numPr>
        <w:ind w:firstLine="478"/>
        <w:rPr>
          <w:spacing w:val="-1"/>
        </w:rPr>
      </w:pPr>
      <w:r>
        <w:rPr>
          <w:spacing w:val="-1"/>
        </w:rPr>
        <w:t>改选或者补选本管委会组成人员；</w:t>
      </w:r>
    </w:p>
    <w:p w14:paraId="6D1B8D3F">
      <w:pPr>
        <w:pStyle w:val="4"/>
        <w:numPr>
          <w:ilvl w:val="0"/>
          <w:numId w:val="7"/>
        </w:numPr>
        <w:ind w:firstLine="478"/>
        <w:rPr>
          <w:spacing w:val="-1"/>
        </w:rPr>
      </w:pPr>
      <w:r>
        <w:rPr>
          <w:spacing w:val="-1"/>
        </w:rPr>
        <w:t>就学院的变更、延续或终止向本协议双方提出建议；</w:t>
      </w:r>
    </w:p>
    <w:p w14:paraId="5506AD9C">
      <w:pPr>
        <w:pStyle w:val="4"/>
        <w:numPr>
          <w:ilvl w:val="0"/>
          <w:numId w:val="7"/>
        </w:numPr>
        <w:ind w:firstLine="478"/>
        <w:rPr>
          <w:spacing w:val="-1"/>
        </w:rPr>
      </w:pPr>
      <w:r>
        <w:rPr>
          <w:spacing w:val="-1"/>
        </w:rPr>
        <w:t>协议双方认可</w:t>
      </w:r>
      <w:r>
        <w:rPr>
          <w:rFonts w:hint="eastAsia"/>
          <w:spacing w:val="-1"/>
        </w:rPr>
        <w:t>的、章程中规定</w:t>
      </w:r>
      <w:r>
        <w:rPr>
          <w:spacing w:val="-1"/>
        </w:rPr>
        <w:t>的其他职权。</w:t>
      </w:r>
    </w:p>
    <w:p w14:paraId="7C3F2018">
      <w:pPr>
        <w:pStyle w:val="4"/>
        <w:ind w:left="0" w:firstLine="476"/>
      </w:pPr>
      <w:r>
        <w:rPr>
          <w:spacing w:val="-2"/>
        </w:rPr>
        <w:t>前款所列第（一</w:t>
      </w:r>
      <w:r>
        <w:rPr>
          <w:spacing w:val="-120"/>
        </w:rPr>
        <w:t>）、</w:t>
      </w:r>
      <w:r>
        <w:rPr>
          <w:spacing w:val="-2"/>
        </w:rPr>
        <w:t>（二</w:t>
      </w:r>
      <w:r>
        <w:rPr>
          <w:spacing w:val="-120"/>
        </w:rPr>
        <w:t>）、</w:t>
      </w:r>
      <w:r>
        <w:rPr>
          <w:spacing w:val="-2"/>
        </w:rPr>
        <w:t>（七</w:t>
      </w:r>
      <w:r>
        <w:rPr>
          <w:spacing w:val="-120"/>
        </w:rPr>
        <w:t>）、</w:t>
      </w:r>
      <w:r>
        <w:rPr>
          <w:spacing w:val="-2"/>
        </w:rPr>
        <w:t>（九）项须经管委会三分之二（2/3）以上组成人员同意方可通过。</w:t>
      </w:r>
    </w:p>
    <w:p w14:paraId="1CBF448A">
      <w:pPr>
        <w:pStyle w:val="4"/>
        <w:ind w:left="0" w:firstLine="476"/>
        <w:rPr>
          <w:spacing w:val="-2"/>
        </w:rPr>
      </w:pPr>
      <w:r>
        <w:rPr>
          <w:color w:val="FF0000"/>
          <w:spacing w:val="-2"/>
        </w:rPr>
        <w:t>第十七条【联合管理委员会的议事方式】</w:t>
      </w:r>
      <w:r>
        <w:rPr>
          <w:spacing w:val="-2"/>
        </w:rPr>
        <w:t>管委会应至少每年召开一次全体会议，会议由主任召集。如主任不能召集、出席会议，由副主任召集、主持会议。</w:t>
      </w:r>
    </w:p>
    <w:p w14:paraId="5D367718">
      <w:pPr>
        <w:pStyle w:val="4"/>
        <w:ind w:left="0" w:firstLine="472"/>
      </w:pPr>
      <w:r>
        <w:rPr>
          <w:spacing w:val="-4"/>
        </w:rPr>
        <w:t>管委会成员在决策中一人一票。在管委会成员过半数出席，并且出席委员过</w:t>
      </w:r>
      <w:r>
        <w:rPr>
          <w:spacing w:val="-2"/>
        </w:rPr>
        <w:t>半数通过的情况下，决议有效。本协议第十</w:t>
      </w:r>
      <w:r>
        <w:rPr>
          <w:rFonts w:hint="eastAsia"/>
          <w:spacing w:val="-2"/>
        </w:rPr>
        <w:t>六</w:t>
      </w:r>
      <w:r>
        <w:rPr>
          <w:spacing w:val="-2"/>
        </w:rPr>
        <w:t>条所列需经三分之二以上组成人员同意的情况除外。</w:t>
      </w:r>
    </w:p>
    <w:p w14:paraId="71148955">
      <w:pPr>
        <w:pStyle w:val="4"/>
        <w:ind w:left="0" w:firstLine="476"/>
      </w:pPr>
      <w:r>
        <w:rPr>
          <w:rFonts w:hint="eastAsia"/>
          <w:spacing w:val="-2"/>
        </w:rPr>
        <w:t>管委会的具体职权与议事规程由本学院章程规定。</w:t>
      </w:r>
    </w:p>
    <w:p w14:paraId="06973F59">
      <w:pPr>
        <w:pStyle w:val="4"/>
        <w:tabs>
          <w:tab w:val="left" w:pos="6995"/>
        </w:tabs>
        <w:ind w:left="0" w:firstLine="476"/>
      </w:pPr>
      <w:r>
        <w:rPr>
          <w:color w:val="FF0000"/>
          <w:spacing w:val="-2"/>
        </w:rPr>
        <w:t>第十八条【学院院长的选任】</w:t>
      </w:r>
      <w:r>
        <w:t>本学院设院长</w:t>
      </w:r>
      <w:r>
        <w:rPr>
          <w:spacing w:val="-1"/>
        </w:rPr>
        <w:t xml:space="preserve"> </w:t>
      </w:r>
      <w:r>
        <w:t>1</w:t>
      </w:r>
      <w:r>
        <w:rPr>
          <w:spacing w:val="-1"/>
        </w:rPr>
        <w:t xml:space="preserve"> </w:t>
      </w:r>
      <w:r>
        <w:t>人，</w:t>
      </w:r>
      <w:r>
        <w:rPr>
          <w:rFonts w:hint="eastAsia"/>
        </w:rPr>
        <w:t>由甲方选派。</w:t>
      </w:r>
      <w:r>
        <w:t>副院</w:t>
      </w:r>
      <w:r>
        <w:rPr>
          <w:rFonts w:hint="eastAsia"/>
        </w:rPr>
        <w:t>长__</w:t>
      </w:r>
      <w:r>
        <w:rPr>
          <w:spacing w:val="-2"/>
        </w:rPr>
        <w:t>人</w:t>
      </w:r>
      <w:r>
        <w:rPr>
          <w:rFonts w:hint="eastAsia"/>
        </w:rPr>
        <w:t>。乙方可选派副院长。院长、副院长均</w:t>
      </w:r>
      <w:r>
        <w:t>任期</w:t>
      </w:r>
      <w:r>
        <w:rPr>
          <w:rFonts w:hint="eastAsia"/>
        </w:rPr>
        <w:t>5</w:t>
      </w:r>
      <w:r>
        <w:t>年，由管委员会</w:t>
      </w:r>
      <w:r>
        <w:rPr>
          <w:rFonts w:hint="eastAsia"/>
        </w:rPr>
        <w:t>依法</w:t>
      </w:r>
      <w:r>
        <w:t>聘任、解聘。</w:t>
      </w:r>
    </w:p>
    <w:p w14:paraId="7365DF18">
      <w:pPr>
        <w:pStyle w:val="4"/>
        <w:ind w:left="0" w:firstLine="476"/>
      </w:pPr>
      <w:r>
        <w:rPr>
          <w:color w:val="FF0000"/>
          <w:spacing w:val="-2"/>
        </w:rPr>
        <w:t>第十九条【学院院长的职权】</w:t>
      </w:r>
      <w:r>
        <w:rPr>
          <w:spacing w:val="-4"/>
        </w:rPr>
        <w:t>本学院院长负责执行管委会决定并主持学院日常管</w:t>
      </w:r>
      <w:r>
        <w:rPr>
          <w:spacing w:val="-2"/>
        </w:rPr>
        <w:t>理工作，具体行使以下职权：</w:t>
      </w:r>
    </w:p>
    <w:p w14:paraId="262C8A8A">
      <w:pPr>
        <w:pStyle w:val="4"/>
        <w:numPr>
          <w:ilvl w:val="0"/>
          <w:numId w:val="8"/>
        </w:numPr>
        <w:ind w:firstLine="478"/>
        <w:rPr>
          <w:spacing w:val="-1"/>
        </w:rPr>
      </w:pPr>
      <w:r>
        <w:rPr>
          <w:spacing w:val="-1"/>
        </w:rPr>
        <w:t>拟订年度财务预算，执行管委会批准的年度财务预算，并就执行情况向管委会汇报；</w:t>
      </w:r>
    </w:p>
    <w:p w14:paraId="15CB9C7D">
      <w:pPr>
        <w:pStyle w:val="4"/>
        <w:numPr>
          <w:ilvl w:val="0"/>
          <w:numId w:val="8"/>
        </w:numPr>
        <w:ind w:firstLine="478"/>
        <w:rPr>
          <w:spacing w:val="-1"/>
        </w:rPr>
      </w:pPr>
      <w:r>
        <w:rPr>
          <w:spacing w:val="-1"/>
        </w:rPr>
        <w:t>实施发展规划和管委会批准的年度工作计划，落实规章制度；</w:t>
      </w:r>
    </w:p>
    <w:p w14:paraId="7E4914E1">
      <w:pPr>
        <w:pStyle w:val="4"/>
        <w:numPr>
          <w:ilvl w:val="0"/>
          <w:numId w:val="8"/>
        </w:numPr>
        <w:ind w:firstLine="478"/>
        <w:rPr>
          <w:spacing w:val="-1"/>
        </w:rPr>
      </w:pPr>
      <w:r>
        <w:rPr>
          <w:spacing w:val="-1"/>
        </w:rPr>
        <w:t>聘任和解聘教师和行政工作人员，实施奖惩；</w:t>
      </w:r>
    </w:p>
    <w:p w14:paraId="5284B0F7">
      <w:pPr>
        <w:pStyle w:val="4"/>
        <w:numPr>
          <w:ilvl w:val="0"/>
          <w:numId w:val="8"/>
        </w:numPr>
        <w:ind w:firstLine="478"/>
        <w:rPr>
          <w:spacing w:val="-1"/>
        </w:rPr>
      </w:pPr>
      <w:r>
        <w:rPr>
          <w:spacing w:val="-1"/>
        </w:rPr>
        <w:t>组织教育教学、科学研究活动，保证教育教学质量；</w:t>
      </w:r>
    </w:p>
    <w:p w14:paraId="4785D390">
      <w:pPr>
        <w:pStyle w:val="4"/>
        <w:numPr>
          <w:ilvl w:val="0"/>
          <w:numId w:val="8"/>
        </w:numPr>
        <w:ind w:firstLine="478"/>
        <w:rPr>
          <w:spacing w:val="-1"/>
        </w:rPr>
      </w:pPr>
      <w:r>
        <w:rPr>
          <w:spacing w:val="-1"/>
        </w:rPr>
        <w:t>学院日常管理工作；</w:t>
      </w:r>
    </w:p>
    <w:p w14:paraId="7412215D">
      <w:pPr>
        <w:pStyle w:val="4"/>
        <w:numPr>
          <w:ilvl w:val="0"/>
          <w:numId w:val="8"/>
        </w:numPr>
        <w:ind w:firstLine="478"/>
        <w:rPr>
          <w:spacing w:val="-1"/>
        </w:rPr>
      </w:pPr>
      <w:r>
        <w:rPr>
          <w:spacing w:val="-1"/>
        </w:rPr>
        <w:t>章程规定的</w:t>
      </w:r>
      <w:r>
        <w:rPr>
          <w:rFonts w:hint="eastAsia"/>
          <w:spacing w:val="-1"/>
        </w:rPr>
        <w:t>其他职权</w:t>
      </w:r>
      <w:r>
        <w:rPr>
          <w:spacing w:val="-1"/>
        </w:rPr>
        <w:t>。</w:t>
      </w:r>
    </w:p>
    <w:p w14:paraId="13935FC0">
      <w:pPr>
        <w:pStyle w:val="4"/>
        <w:ind w:left="0" w:firstLine="472"/>
      </w:pPr>
      <w:r>
        <w:rPr>
          <w:color w:val="FF0000"/>
          <w:spacing w:val="-4"/>
        </w:rPr>
        <w:t>第二十条【副院长的职权</w:t>
      </w:r>
      <w:bookmarkStart w:id="5" w:name="OLE_LINK6"/>
      <w:r>
        <w:rPr>
          <w:color w:val="FF0000"/>
          <w:spacing w:val="-4"/>
        </w:rPr>
        <w:t>】</w:t>
      </w:r>
      <w:bookmarkEnd w:id="5"/>
      <w:r>
        <w:rPr>
          <w:rFonts w:hint="eastAsia"/>
          <w:spacing w:val="-4"/>
        </w:rPr>
        <w:t>本学院设副院长___名，其中甲方选派 ___名，乙方选派___名；副院长应当常驻学院参与管理工作，主要</w:t>
      </w:r>
      <w:r>
        <w:rPr>
          <w:spacing w:val="-5"/>
        </w:rPr>
        <w:t>协助院长开展</w:t>
      </w:r>
      <w:r>
        <w:rPr>
          <w:rFonts w:hint="eastAsia"/>
          <w:spacing w:val="-10"/>
        </w:rPr>
        <w:t>（_____</w:t>
      </w:r>
      <w:r>
        <w:t>某方面的）</w:t>
      </w:r>
      <w:r>
        <w:rPr>
          <w:spacing w:val="-4"/>
        </w:rPr>
        <w:t>工作。</w:t>
      </w:r>
    </w:p>
    <w:p w14:paraId="53531206">
      <w:pPr>
        <w:pStyle w:val="4"/>
        <w:tabs>
          <w:tab w:val="left" w:pos="1215"/>
        </w:tabs>
        <w:ind w:left="0" w:firstLine="472"/>
        <w:rPr>
          <w:spacing w:val="-4"/>
        </w:rPr>
      </w:pPr>
      <w:bookmarkStart w:id="6" w:name="_Hlk198455311"/>
      <w:r>
        <w:rPr>
          <w:rFonts w:hint="eastAsia"/>
          <w:color w:val="FF0000"/>
          <w:spacing w:val="-4"/>
        </w:rPr>
        <w:t>第二十一条</w:t>
      </w:r>
      <w:r>
        <w:rPr>
          <w:color w:val="FF0000"/>
          <w:spacing w:val="-4"/>
        </w:rPr>
        <w:t>【</w:t>
      </w:r>
      <w:r>
        <w:rPr>
          <w:rFonts w:hint="eastAsia"/>
          <w:color w:val="FF0000"/>
          <w:spacing w:val="-4"/>
        </w:rPr>
        <w:t>学术委员会</w:t>
      </w:r>
      <w:r>
        <w:rPr>
          <w:color w:val="FF0000"/>
          <w:spacing w:val="-4"/>
        </w:rPr>
        <w:t>】</w:t>
      </w:r>
      <w:bookmarkEnd w:id="6"/>
      <w:r>
        <w:rPr>
          <w:rFonts w:hint="eastAsia"/>
          <w:spacing w:val="-4"/>
        </w:rPr>
        <w:t>本学院设学术委员会，作为学术管理机构，</w:t>
      </w:r>
      <w:bookmarkStart w:id="7" w:name="OLE_LINK1"/>
      <w:r>
        <w:rPr>
          <w:rFonts w:hint="eastAsia"/>
          <w:spacing w:val="-4"/>
        </w:rPr>
        <w:t>由____(建议不超过9名)名委员组成。其中，甲方选派____人，乙方选派___人，主任由甲方委员担任，副主任由乙方委员担任。</w:t>
      </w:r>
      <w:bookmarkEnd w:id="7"/>
      <w:bookmarkStart w:id="8" w:name="_Hlk198482643"/>
      <w:r>
        <w:rPr>
          <w:rFonts w:hint="eastAsia"/>
          <w:spacing w:val="-4"/>
        </w:rPr>
        <w:t>（甲方选派人员</w:t>
      </w:r>
      <w:r>
        <w:rPr>
          <w:spacing w:val="-4"/>
        </w:rPr>
        <w:t>占总席位的 1/2 以上</w:t>
      </w:r>
      <w:r>
        <w:rPr>
          <w:rFonts w:hint="eastAsia"/>
          <w:spacing w:val="-4"/>
        </w:rPr>
        <w:t>）</w:t>
      </w:r>
      <w:bookmarkEnd w:id="8"/>
      <w:bookmarkStart w:id="9" w:name="OLE_LINK10"/>
      <w:r>
        <w:rPr>
          <w:rFonts w:hint="eastAsia"/>
          <w:spacing w:val="-4"/>
        </w:rPr>
        <w:t>学术委员会成员每届任期5年，成员任期届满可连选连任。</w:t>
      </w:r>
      <w:bookmarkEnd w:id="9"/>
    </w:p>
    <w:p w14:paraId="3A64FFEC">
      <w:pPr>
        <w:pStyle w:val="4"/>
        <w:tabs>
          <w:tab w:val="left" w:pos="1215"/>
        </w:tabs>
        <w:ind w:left="0" w:firstLine="472"/>
        <w:rPr>
          <w:spacing w:val="-4"/>
        </w:rPr>
      </w:pPr>
      <w:r>
        <w:rPr>
          <w:rFonts w:hint="eastAsia"/>
          <w:spacing w:val="-4"/>
        </w:rPr>
        <w:t>学术委员会负责审议本学院科研规划方案、学科发展、教师选聘、职称评定等相关事项，</w:t>
      </w:r>
      <w:r>
        <w:rPr>
          <w:spacing w:val="-4"/>
        </w:rPr>
        <w:t>处理学术争议</w:t>
      </w:r>
      <w:r>
        <w:rPr>
          <w:rFonts w:hint="eastAsia"/>
          <w:spacing w:val="-4"/>
        </w:rPr>
        <w:t>。</w:t>
      </w:r>
    </w:p>
    <w:p w14:paraId="24D38859">
      <w:pPr>
        <w:pStyle w:val="4"/>
        <w:tabs>
          <w:tab w:val="left" w:pos="1215"/>
        </w:tabs>
        <w:ind w:left="0" w:firstLine="472"/>
        <w:rPr>
          <w:spacing w:val="-4"/>
        </w:rPr>
      </w:pPr>
      <w:r>
        <w:rPr>
          <w:rFonts w:hint="eastAsia"/>
          <w:spacing w:val="-4"/>
        </w:rPr>
        <w:t>学术委员会具体职责和议事规程由本学院章程规定。</w:t>
      </w:r>
    </w:p>
    <w:p w14:paraId="632B404B">
      <w:pPr>
        <w:pStyle w:val="4"/>
        <w:tabs>
          <w:tab w:val="left" w:pos="1215"/>
        </w:tabs>
        <w:ind w:left="0" w:firstLine="472"/>
        <w:rPr>
          <w:spacing w:val="-4"/>
        </w:rPr>
      </w:pPr>
      <w:bookmarkStart w:id="10" w:name="_Hlk198455854"/>
      <w:r>
        <w:rPr>
          <w:rFonts w:hint="eastAsia"/>
          <w:color w:val="FF0000"/>
          <w:spacing w:val="-4"/>
        </w:rPr>
        <w:t>第二十二条</w:t>
      </w:r>
      <w:r>
        <w:rPr>
          <w:color w:val="FF0000"/>
          <w:spacing w:val="-4"/>
        </w:rPr>
        <w:t>【</w:t>
      </w:r>
      <w:r>
        <w:rPr>
          <w:rFonts w:hint="eastAsia"/>
          <w:color w:val="FF0000"/>
          <w:spacing w:val="-4"/>
        </w:rPr>
        <w:t>学位委员会</w:t>
      </w:r>
      <w:r>
        <w:rPr>
          <w:color w:val="FF0000"/>
          <w:spacing w:val="-4"/>
        </w:rPr>
        <w:t>】</w:t>
      </w:r>
      <w:bookmarkEnd w:id="10"/>
      <w:r>
        <w:rPr>
          <w:rFonts w:hint="eastAsia"/>
          <w:spacing w:val="-4"/>
        </w:rPr>
        <w:t>学院设立学位委员会，作为人才培养相关事宜决策和学位评定机构，由____(建议不超过9)名委员组成。其中，甲方选派____人，乙方选派___人。（甲方选派人员</w:t>
      </w:r>
      <w:r>
        <w:rPr>
          <w:spacing w:val="-4"/>
        </w:rPr>
        <w:t>占总席位的 1/2 以上</w:t>
      </w:r>
      <w:r>
        <w:rPr>
          <w:rFonts w:hint="eastAsia"/>
          <w:spacing w:val="-4"/>
        </w:rPr>
        <w:t>）主任由甲方委员担任，副主任由乙方委员担任。学位委员会成员每届任期5年，成员任期届满可连选连任。</w:t>
      </w:r>
    </w:p>
    <w:p w14:paraId="09A3A2F2">
      <w:pPr>
        <w:pStyle w:val="4"/>
        <w:tabs>
          <w:tab w:val="left" w:pos="1215"/>
        </w:tabs>
        <w:ind w:left="0" w:firstLine="472"/>
        <w:rPr>
          <w:spacing w:val="-4"/>
        </w:rPr>
      </w:pPr>
      <w:r>
        <w:rPr>
          <w:rFonts w:hint="eastAsia"/>
          <w:spacing w:val="-4"/>
        </w:rPr>
        <w:t>学位委员会负责审查各专业培养方案和学位课程设置、学位授予资格，并处理其它与学位工作有关的事宜。</w:t>
      </w:r>
    </w:p>
    <w:p w14:paraId="52612627">
      <w:pPr>
        <w:pStyle w:val="4"/>
        <w:tabs>
          <w:tab w:val="left" w:pos="1215"/>
        </w:tabs>
        <w:ind w:left="0" w:firstLine="472"/>
        <w:rPr>
          <w:spacing w:val="-4"/>
        </w:rPr>
      </w:pPr>
      <w:r>
        <w:rPr>
          <w:rFonts w:hint="eastAsia"/>
          <w:spacing w:val="-4"/>
        </w:rPr>
        <w:t>学位委员会的主要职责及议事规程由本学院章程规定。</w:t>
      </w:r>
    </w:p>
    <w:p w14:paraId="6F7E350E">
      <w:pPr>
        <w:pStyle w:val="4"/>
        <w:ind w:left="1757" w:right="1844" w:firstLine="520"/>
        <w:rPr>
          <w:sz w:val="26"/>
        </w:rPr>
      </w:pPr>
    </w:p>
    <w:p w14:paraId="09790DCE">
      <w:pPr>
        <w:pStyle w:val="4"/>
        <w:ind w:left="0" w:firstLine="0" w:firstLineChars="0"/>
        <w:jc w:val="center"/>
        <w:outlineLvl w:val="0"/>
        <w:rPr>
          <w:b/>
          <w:bCs/>
          <w:sz w:val="28"/>
          <w:szCs w:val="28"/>
        </w:rPr>
      </w:pPr>
      <w:r>
        <w:rPr>
          <w:b/>
          <w:bCs/>
          <w:sz w:val="28"/>
          <w:szCs w:val="28"/>
        </w:rPr>
        <w:t>五、双方权利义务</w:t>
      </w:r>
    </w:p>
    <w:p w14:paraId="15CA0BDB">
      <w:pPr>
        <w:pStyle w:val="4"/>
        <w:ind w:left="0" w:firstLine="0" w:firstLineChars="0"/>
        <w:jc w:val="center"/>
        <w:outlineLvl w:val="0"/>
        <w:rPr>
          <w:b/>
          <w:bCs/>
          <w:sz w:val="28"/>
          <w:szCs w:val="28"/>
        </w:rPr>
      </w:pPr>
      <w:r>
        <w:rPr>
          <w:rFonts w:hint="eastAsia"/>
          <w:spacing w:val="-2"/>
        </w:rPr>
        <w:t>（申办者可以根据双方协商进一步增加或细化各自的权利义务）</w:t>
      </w:r>
    </w:p>
    <w:p w14:paraId="04134313">
      <w:pPr>
        <w:pStyle w:val="4"/>
        <w:ind w:left="0" w:firstLine="476"/>
      </w:pPr>
      <w:r>
        <w:rPr>
          <w:color w:val="FF0000"/>
          <w:spacing w:val="-2"/>
        </w:rPr>
        <w:t>第二十</w:t>
      </w:r>
      <w:r>
        <w:rPr>
          <w:rFonts w:hint="eastAsia"/>
          <w:color w:val="FF0000"/>
          <w:spacing w:val="-2"/>
        </w:rPr>
        <w:t>三</w:t>
      </w:r>
      <w:r>
        <w:rPr>
          <w:color w:val="FF0000"/>
          <w:spacing w:val="-2"/>
        </w:rPr>
        <w:t>条【</w:t>
      </w:r>
      <w:r>
        <w:rPr>
          <w:rFonts w:hint="eastAsia"/>
          <w:color w:val="FF0000"/>
          <w:spacing w:val="-2"/>
        </w:rPr>
        <w:t>甲</w:t>
      </w:r>
      <w:r>
        <w:rPr>
          <w:color w:val="FF0000"/>
          <w:spacing w:val="-2"/>
        </w:rPr>
        <w:t>方权利义务】</w:t>
      </w:r>
      <w:bookmarkStart w:id="11" w:name="_Hlk198486399"/>
      <w:r>
        <w:rPr>
          <w:spacing w:val="-4"/>
        </w:rPr>
        <w:t>除本协议其他条款约定的权利义务外，甲方</w:t>
      </w:r>
      <w:r>
        <w:rPr>
          <w:spacing w:val="-2"/>
        </w:rPr>
        <w:t>的权利与义务还包括：</w:t>
      </w:r>
      <w:r>
        <w:rPr>
          <w:rFonts w:hint="eastAsia"/>
        </w:rPr>
        <w:t xml:space="preserve"> </w:t>
      </w:r>
    </w:p>
    <w:bookmarkEnd w:id="11"/>
    <w:p w14:paraId="7200DBF5">
      <w:pPr>
        <w:pStyle w:val="4"/>
        <w:numPr>
          <w:ilvl w:val="0"/>
          <w:numId w:val="9"/>
        </w:numPr>
        <w:ind w:firstLine="478"/>
        <w:rPr>
          <w:spacing w:val="-1"/>
        </w:rPr>
      </w:pPr>
      <w:r>
        <w:rPr>
          <w:spacing w:val="-1"/>
        </w:rPr>
        <w:t>向乙方提供合法开展本学院学历教育的有关资质文件以及学院申办所需的其他材料，并负责向中国教育行政部门进行学院申报，及时将学院审批结果及批准文件告知乙方。甲方对保证上述注册文件、资质文件和所提供的用于学院申报材料的合法性和真实性负有责任。如上述文件和材料存在合法性或真实性问题，导致学院申请和学院运营障碍的，甲方应承担相应的法律责任。</w:t>
      </w:r>
    </w:p>
    <w:p w14:paraId="26033EB7">
      <w:pPr>
        <w:pStyle w:val="4"/>
        <w:numPr>
          <w:ilvl w:val="0"/>
          <w:numId w:val="9"/>
        </w:numPr>
        <w:ind w:firstLine="478"/>
        <w:rPr>
          <w:spacing w:val="-1"/>
        </w:rPr>
      </w:pPr>
      <w:r>
        <w:rPr>
          <w:spacing w:val="-1"/>
        </w:rPr>
        <w:t>甲方应切实履行根据本协议以及后续与乙方确定的学院培养方案、教学计划、课程设置、教学方法、教学管理、学生管理等教育教学安排，不得在未经乙方同意情况下单方更改。</w:t>
      </w:r>
    </w:p>
    <w:p w14:paraId="6589BDEE">
      <w:pPr>
        <w:pStyle w:val="4"/>
        <w:numPr>
          <w:ilvl w:val="0"/>
          <w:numId w:val="9"/>
        </w:numPr>
        <w:ind w:firstLine="478"/>
        <w:rPr>
          <w:spacing w:val="-1"/>
        </w:rPr>
      </w:pPr>
      <w:r>
        <w:rPr>
          <w:spacing w:val="-1"/>
        </w:rPr>
        <w:t>提供保障学院管理和教学正常运行所需的教室、电脑机房、图书等必要的条件，以保证学院学生按照本学院各专业培养方案完成学业。</w:t>
      </w:r>
    </w:p>
    <w:p w14:paraId="7048504A">
      <w:pPr>
        <w:pStyle w:val="4"/>
        <w:numPr>
          <w:ilvl w:val="0"/>
          <w:numId w:val="9"/>
        </w:numPr>
        <w:ind w:firstLine="478"/>
        <w:rPr>
          <w:spacing w:val="-1"/>
        </w:rPr>
      </w:pPr>
      <w:r>
        <w:rPr>
          <w:spacing w:val="-1"/>
        </w:rPr>
        <w:t>本学院是甲方教育教学的组成部分，接受甲方的管理。甲方应派遣符合中国法律规定的</w:t>
      </w:r>
      <w:r>
        <w:rPr>
          <w:rFonts w:hint="eastAsia"/>
          <w:spacing w:val="-1"/>
        </w:rPr>
        <w:t>、</w:t>
      </w:r>
      <w:r>
        <w:rPr>
          <w:spacing w:val="-1"/>
        </w:rPr>
        <w:t>符合条件的管理人员，负责学院日常教学管理和学生管理。</w:t>
      </w:r>
    </w:p>
    <w:p w14:paraId="61AA74AA">
      <w:pPr>
        <w:pStyle w:val="4"/>
        <w:numPr>
          <w:ilvl w:val="0"/>
          <w:numId w:val="9"/>
        </w:numPr>
        <w:ind w:firstLine="478"/>
        <w:rPr>
          <w:spacing w:val="-1"/>
        </w:rPr>
      </w:pPr>
      <w:r>
        <w:rPr>
          <w:spacing w:val="-1"/>
        </w:rPr>
        <w:t>派遣符合中国法律规定的符合条件的人员组成学院管委会，并为学院管委会的运作提供必要的条件支持，遵守管委员会做出的与履行本协议有关的责任安排。</w:t>
      </w:r>
    </w:p>
    <w:p w14:paraId="3EA0CECD">
      <w:pPr>
        <w:pStyle w:val="4"/>
        <w:numPr>
          <w:ilvl w:val="0"/>
          <w:numId w:val="9"/>
        </w:numPr>
        <w:ind w:firstLine="478"/>
        <w:rPr>
          <w:spacing w:val="-1"/>
        </w:rPr>
      </w:pPr>
      <w:r>
        <w:rPr>
          <w:spacing w:val="-1"/>
        </w:rPr>
        <w:t>按照本协议附件《各专业培养方案》派遣符合条件的教师为学院授课。</w:t>
      </w:r>
    </w:p>
    <w:p w14:paraId="3A2A6444">
      <w:pPr>
        <w:pStyle w:val="4"/>
        <w:numPr>
          <w:ilvl w:val="0"/>
          <w:numId w:val="9"/>
        </w:numPr>
        <w:ind w:firstLine="478"/>
        <w:rPr>
          <w:spacing w:val="-1"/>
        </w:rPr>
      </w:pPr>
      <w:r>
        <w:rPr>
          <w:spacing w:val="-1"/>
        </w:rPr>
        <w:t>协助办理乙方派遣的教学人员和管理人员来华工作所需的入境、居留等法律手续，并向来华人员提供相应工作条件。</w:t>
      </w:r>
    </w:p>
    <w:p w14:paraId="07555DB9">
      <w:pPr>
        <w:pStyle w:val="4"/>
        <w:numPr>
          <w:ilvl w:val="0"/>
          <w:numId w:val="9"/>
        </w:numPr>
        <w:ind w:firstLine="478"/>
        <w:rPr>
          <w:spacing w:val="-1"/>
        </w:rPr>
      </w:pPr>
      <w:r>
        <w:rPr>
          <w:spacing w:val="-1"/>
        </w:rPr>
        <w:t>依法制定年度招生简章，并在双方协商的基础上确定招生范围、标准和方式，开展境内外（或者仅负责中国境内）招生宣传。负责招生录取工作，并以书面形式通知乙方本学院的招生情况。</w:t>
      </w:r>
    </w:p>
    <w:p w14:paraId="70F92D96">
      <w:pPr>
        <w:pStyle w:val="4"/>
        <w:ind w:left="0" w:firstLine="478"/>
        <w:rPr>
          <w:spacing w:val="-1"/>
        </w:rPr>
      </w:pPr>
      <w:r>
        <w:rPr>
          <w:rFonts w:hint="eastAsia"/>
          <w:spacing w:val="-1"/>
        </w:rPr>
        <w:t>（九）</w:t>
      </w:r>
      <w:r>
        <w:rPr>
          <w:spacing w:val="-1"/>
        </w:rPr>
        <w:t>为符合本协议第十一条条件的毕业学生颁发符合本协议</w:t>
      </w:r>
      <w:r>
        <w:rPr>
          <w:rFonts w:hint="eastAsia"/>
          <w:spacing w:val="-1"/>
        </w:rPr>
        <w:t>约定的</w:t>
      </w:r>
      <w:r>
        <w:rPr>
          <w:spacing w:val="-1"/>
        </w:rPr>
        <w:t>毕业证书和学位证书；</w:t>
      </w:r>
    </w:p>
    <w:p w14:paraId="79E5BC4C">
      <w:pPr>
        <w:ind w:firstLine="478"/>
        <w:rPr>
          <w:spacing w:val="-1"/>
        </w:rPr>
      </w:pPr>
      <w:r>
        <w:rPr>
          <w:rFonts w:hint="eastAsia"/>
          <w:spacing w:val="-1"/>
          <w:sz w:val="24"/>
          <w:szCs w:val="24"/>
        </w:rPr>
        <w:t>（十）甲方应建立有针对性的《合作办学学籍管理办法》等管理制度，完善内部管理，保障学生权益。</w:t>
      </w:r>
    </w:p>
    <w:p w14:paraId="505E7446">
      <w:pPr>
        <w:pStyle w:val="4"/>
        <w:ind w:left="0" w:firstLine="478"/>
        <w:rPr>
          <w:spacing w:val="-1"/>
        </w:rPr>
      </w:pPr>
      <w:bookmarkStart w:id="12" w:name="_Hlk198487115"/>
      <w:r>
        <w:rPr>
          <w:rFonts w:hint="eastAsia"/>
          <w:spacing w:val="-1"/>
        </w:rPr>
        <w:t>（十一）不得将本协议约定的实质性教育教学权利与义务转让给包括中介在内的第三方，以避免违反《中华人民共和国行政许可法》对行政许可内容非法转让的禁止性规定。接受中介服务应签订合同。</w:t>
      </w:r>
    </w:p>
    <w:bookmarkEnd w:id="12"/>
    <w:p w14:paraId="2256DA37">
      <w:pPr>
        <w:pStyle w:val="4"/>
        <w:ind w:left="0" w:firstLine="476"/>
      </w:pPr>
      <w:r>
        <w:rPr>
          <w:color w:val="FF0000"/>
          <w:spacing w:val="-2"/>
        </w:rPr>
        <w:t>第二十</w:t>
      </w:r>
      <w:r>
        <w:rPr>
          <w:rFonts w:hint="eastAsia"/>
          <w:color w:val="FF0000"/>
          <w:spacing w:val="-2"/>
        </w:rPr>
        <w:t>四</w:t>
      </w:r>
      <w:r>
        <w:rPr>
          <w:color w:val="FF0000"/>
          <w:spacing w:val="-2"/>
        </w:rPr>
        <w:t>条【</w:t>
      </w:r>
      <w:r>
        <w:rPr>
          <w:rFonts w:hint="eastAsia"/>
          <w:color w:val="FF0000"/>
          <w:spacing w:val="-2"/>
        </w:rPr>
        <w:t>乙</w:t>
      </w:r>
      <w:r>
        <w:rPr>
          <w:color w:val="FF0000"/>
          <w:spacing w:val="-2"/>
        </w:rPr>
        <w:t>方权利义务】</w:t>
      </w:r>
      <w:bookmarkStart w:id="13" w:name="_Hlk198487151"/>
      <w:r>
        <w:rPr>
          <w:spacing w:val="-4"/>
        </w:rPr>
        <w:t>除本协议其他条款约定的权利义务外，乙方</w:t>
      </w:r>
      <w:r>
        <w:rPr>
          <w:spacing w:val="-2"/>
        </w:rPr>
        <w:t>的权利与义务还应当包括：</w:t>
      </w:r>
    </w:p>
    <w:bookmarkEnd w:id="13"/>
    <w:p w14:paraId="4C0CE9DC">
      <w:pPr>
        <w:pStyle w:val="4"/>
        <w:numPr>
          <w:ilvl w:val="0"/>
          <w:numId w:val="10"/>
        </w:numPr>
        <w:ind w:firstLine="478"/>
        <w:rPr>
          <w:spacing w:val="-1"/>
        </w:rPr>
      </w:pPr>
      <w:r>
        <w:rPr>
          <w:spacing w:val="-1"/>
        </w:rPr>
        <w:t>向甲方提供合法的所在国注册文件</w:t>
      </w:r>
      <w:r>
        <w:rPr>
          <w:rFonts w:hint="eastAsia"/>
          <w:spacing w:val="-1"/>
        </w:rPr>
        <w:t>、</w:t>
      </w:r>
      <w:r>
        <w:rPr>
          <w:spacing w:val="-1"/>
        </w:rPr>
        <w:t>开展本学院各专业学历教育的相关资质文件，以及学院申报所需的其他材料，以配合甲方向中国政府教育主管部门提出学院申报。乙方对保证上述注册文件、资质文件和所提供的用于学院申请材料的合法性和真实性负有责任。如上述文件和材料存在合法性或真实性问题，导致学院申报和学院运营障碍的，乙方应承担相应的法律责任。</w:t>
      </w:r>
    </w:p>
    <w:p w14:paraId="267483A7">
      <w:pPr>
        <w:pStyle w:val="4"/>
        <w:numPr>
          <w:ilvl w:val="0"/>
          <w:numId w:val="10"/>
        </w:numPr>
        <w:ind w:firstLine="478"/>
        <w:rPr>
          <w:spacing w:val="-1"/>
        </w:rPr>
      </w:pPr>
      <w:bookmarkStart w:id="14" w:name="_Hlk198460398"/>
      <w:r>
        <w:rPr>
          <w:spacing w:val="-1"/>
        </w:rPr>
        <w:t>乙方负责获得并维持所在国政府及其他相关部门对开展本学院合作应给予的所有必要批准</w:t>
      </w:r>
      <w:bookmarkEnd w:id="14"/>
      <w:r>
        <w:rPr>
          <w:spacing w:val="-1"/>
        </w:rPr>
        <w:t>。</w:t>
      </w:r>
    </w:p>
    <w:p w14:paraId="57226C5D">
      <w:pPr>
        <w:pStyle w:val="4"/>
        <w:numPr>
          <w:ilvl w:val="0"/>
          <w:numId w:val="10"/>
        </w:numPr>
        <w:ind w:firstLine="478"/>
        <w:rPr>
          <w:spacing w:val="-1"/>
        </w:rPr>
      </w:pPr>
      <w:r>
        <w:rPr>
          <w:spacing w:val="-1"/>
        </w:rPr>
        <w:t>履行根据本协议以及后续与甲方确定的</w:t>
      </w:r>
      <w:r>
        <w:rPr>
          <w:rFonts w:hint="eastAsia"/>
          <w:spacing w:val="-1"/>
        </w:rPr>
        <w:t>各专业</w:t>
      </w:r>
      <w:r>
        <w:rPr>
          <w:spacing w:val="-1"/>
        </w:rPr>
        <w:t>培养方案、教学计划、课程设置、教学方法、教学管理、学生管理等教育教学安排，不得在未经甲方同意情况下单方更改。</w:t>
      </w:r>
    </w:p>
    <w:p w14:paraId="5EA40F70">
      <w:pPr>
        <w:pStyle w:val="4"/>
        <w:numPr>
          <w:ilvl w:val="0"/>
          <w:numId w:val="10"/>
        </w:numPr>
        <w:ind w:firstLine="478"/>
        <w:rPr>
          <w:spacing w:val="-1"/>
        </w:rPr>
      </w:pPr>
      <w:r>
        <w:rPr>
          <w:spacing w:val="-1"/>
        </w:rPr>
        <w:t>派遣符合中国法律规定的符合条件的人员组成本学院管委会，并为学院管委会的运作提供必要的条件支持，遵守管委会做出的与履行本协议有关的责任安排。</w:t>
      </w:r>
    </w:p>
    <w:p w14:paraId="56F12BDB">
      <w:pPr>
        <w:pStyle w:val="4"/>
        <w:numPr>
          <w:ilvl w:val="0"/>
          <w:numId w:val="10"/>
        </w:numPr>
        <w:ind w:firstLine="478"/>
        <w:rPr>
          <w:spacing w:val="-1"/>
        </w:rPr>
      </w:pPr>
      <w:r>
        <w:rPr>
          <w:spacing w:val="-1"/>
        </w:rPr>
        <w:t>依据本协议附件《各专业培养方案》，按照本协议第十三条第（三）项委派双方认可的符合条件的教师。乙方派遣来华的管理人员和教学人员不得违反中国法律法规，不得从事危害中国国家主权和安全、危害公共利益的行为，不得进行宗教教育活动。</w:t>
      </w:r>
    </w:p>
    <w:p w14:paraId="7D2C472C">
      <w:pPr>
        <w:pStyle w:val="4"/>
        <w:numPr>
          <w:ilvl w:val="0"/>
          <w:numId w:val="10"/>
        </w:numPr>
        <w:ind w:firstLine="478"/>
        <w:rPr>
          <w:spacing w:val="-1"/>
        </w:rPr>
      </w:pPr>
      <w:r>
        <w:rPr>
          <w:spacing w:val="-1"/>
        </w:rPr>
        <w:t>根据本学院各专业培养方案提供由乙方承担课程的教材样本和其他教学资料，向本学院学生和教师开放图书馆网络链接和其他网络教学资料。</w:t>
      </w:r>
    </w:p>
    <w:p w14:paraId="26B3624A">
      <w:pPr>
        <w:pStyle w:val="4"/>
        <w:numPr>
          <w:ilvl w:val="0"/>
          <w:numId w:val="10"/>
        </w:numPr>
        <w:ind w:firstLine="478"/>
        <w:rPr>
          <w:spacing w:val="-1"/>
        </w:rPr>
      </w:pPr>
      <w:r>
        <w:rPr>
          <w:spacing w:val="-1"/>
        </w:rPr>
        <w:t>按照本协议第十条约定为本学院学生进行学籍注册，并按照所在国法律法规规定进行必要的备案。为赴乙方学习的学生办理入学所需的签证及相关手续提供证明文件和其他便利。为赴乙方学习学生提供入学指导和课程指导、提供必要的学习与生活条件。为符合本协议第十一条条件的毕业学生颁发符合</w:t>
      </w:r>
      <w:r>
        <w:rPr>
          <w:rFonts w:hint="eastAsia"/>
          <w:spacing w:val="-1"/>
        </w:rPr>
        <w:t>约定</w:t>
      </w:r>
      <w:r>
        <w:rPr>
          <w:spacing w:val="-1"/>
        </w:rPr>
        <w:t>的毕业证书和学位证书。</w:t>
      </w:r>
    </w:p>
    <w:p w14:paraId="4ACE7BBC">
      <w:pPr>
        <w:pStyle w:val="4"/>
        <w:numPr>
          <w:ilvl w:val="0"/>
          <w:numId w:val="10"/>
        </w:numPr>
        <w:ind w:firstLine="478"/>
        <w:rPr>
          <w:spacing w:val="-1"/>
        </w:rPr>
      </w:pPr>
      <w:r>
        <w:rPr>
          <w:spacing w:val="-1"/>
        </w:rPr>
        <w:t>配合甲方开展境内外（或由乙方负责境外宣传和招生）招生宣传，配合甲方进行招生录取工作。</w:t>
      </w:r>
    </w:p>
    <w:p w14:paraId="2ABE9CCE">
      <w:pPr>
        <w:pStyle w:val="4"/>
        <w:numPr>
          <w:ilvl w:val="0"/>
          <w:numId w:val="10"/>
        </w:numPr>
        <w:ind w:firstLine="478"/>
        <w:rPr>
          <w:spacing w:val="-1"/>
        </w:rPr>
      </w:pPr>
      <w:r>
        <w:rPr>
          <w:spacing w:val="-1"/>
        </w:rPr>
        <w:t>为甲方学院相关专业的访问教师安排教学及课程培训活动，所产生费用由双方商定</w:t>
      </w:r>
      <w:r>
        <w:rPr>
          <w:rFonts w:hint="eastAsia"/>
          <w:spacing w:val="-1"/>
        </w:rPr>
        <w:t>。</w:t>
      </w:r>
    </w:p>
    <w:p w14:paraId="634FF4C8">
      <w:pPr>
        <w:pStyle w:val="4"/>
        <w:numPr>
          <w:ilvl w:val="0"/>
          <w:numId w:val="10"/>
        </w:numPr>
        <w:ind w:firstLine="478"/>
        <w:rPr>
          <w:spacing w:val="-1"/>
        </w:rPr>
      </w:pPr>
      <w:r>
        <w:rPr>
          <w:rFonts w:hint="eastAsia"/>
          <w:spacing w:val="-1"/>
        </w:rPr>
        <w:t>不得将本协议约定的实质性教育教学权利与义务转让给包括中介在内的第三方，以避免违反《中华人民共和国行政许可法》对行政许可内容非法转让的禁止性规定。</w:t>
      </w:r>
    </w:p>
    <w:p w14:paraId="5C8E02C6">
      <w:pPr>
        <w:pStyle w:val="4"/>
        <w:ind w:right="222" w:firstLine="480"/>
      </w:pPr>
    </w:p>
    <w:p w14:paraId="283B9C0B">
      <w:pPr>
        <w:pStyle w:val="4"/>
        <w:ind w:left="0" w:firstLine="0" w:firstLineChars="0"/>
        <w:jc w:val="center"/>
        <w:outlineLvl w:val="0"/>
        <w:rPr>
          <w:b/>
          <w:bCs/>
          <w:sz w:val="28"/>
          <w:szCs w:val="28"/>
        </w:rPr>
      </w:pPr>
      <w:r>
        <w:rPr>
          <w:b/>
          <w:bCs/>
          <w:sz w:val="28"/>
          <w:szCs w:val="28"/>
        </w:rPr>
        <w:t>六、相关方权益</w:t>
      </w:r>
    </w:p>
    <w:p w14:paraId="73039169">
      <w:pPr>
        <w:pStyle w:val="4"/>
        <w:ind w:left="0" w:firstLine="0" w:firstLineChars="0"/>
        <w:jc w:val="center"/>
        <w:outlineLvl w:val="0"/>
        <w:rPr>
          <w:b/>
          <w:bCs/>
          <w:sz w:val="28"/>
          <w:szCs w:val="28"/>
        </w:rPr>
      </w:pPr>
    </w:p>
    <w:p w14:paraId="441C892A">
      <w:pPr>
        <w:pStyle w:val="4"/>
        <w:ind w:left="0" w:firstLine="476"/>
      </w:pPr>
      <w:r>
        <w:rPr>
          <w:color w:val="FF0000"/>
          <w:spacing w:val="-2"/>
        </w:rPr>
        <w:t>第二十</w:t>
      </w:r>
      <w:r>
        <w:rPr>
          <w:rFonts w:hint="eastAsia"/>
          <w:color w:val="FF0000"/>
          <w:spacing w:val="-2"/>
        </w:rPr>
        <w:t>五</w:t>
      </w:r>
      <w:r>
        <w:rPr>
          <w:color w:val="FF0000"/>
          <w:spacing w:val="-2"/>
        </w:rPr>
        <w:t>条【教师权益】</w:t>
      </w:r>
      <w:r>
        <w:rPr>
          <w:rFonts w:hint="eastAsia"/>
          <w:spacing w:val="-4"/>
        </w:rPr>
        <w:t>除甲乙双方在职教师，</w:t>
      </w:r>
      <w:r>
        <w:rPr>
          <w:spacing w:val="-4"/>
        </w:rPr>
        <w:t>本</w:t>
      </w:r>
      <w:r>
        <w:rPr>
          <w:rFonts w:hint="eastAsia"/>
          <w:spacing w:val="-4"/>
        </w:rPr>
        <w:t>学院专门聘任的教师和管理人员分别由甲方和乙方</w:t>
      </w:r>
      <w:r>
        <w:rPr>
          <w:spacing w:val="-4"/>
        </w:rPr>
        <w:t>依</w:t>
      </w:r>
      <w:r>
        <w:rPr>
          <w:rFonts w:hint="eastAsia"/>
          <w:spacing w:val="-4"/>
        </w:rPr>
        <w:t xml:space="preserve">照各自所在国法律法规签订劳动合同。双方对各自聘任的人员负有劳动法上的雇主责任。  </w:t>
      </w:r>
    </w:p>
    <w:p w14:paraId="15C6E0F5">
      <w:pPr>
        <w:pStyle w:val="4"/>
        <w:ind w:left="0" w:firstLine="472"/>
        <w:rPr>
          <w:spacing w:val="-4"/>
        </w:rPr>
      </w:pPr>
      <w:r>
        <w:rPr>
          <w:rFonts w:hint="eastAsia"/>
          <w:spacing w:val="-4"/>
        </w:rPr>
        <w:t>对于存在违法违纪、无法胜任的教师和管理人员，双方应在保障本学院教育质量的原则下协商更换。</w:t>
      </w:r>
    </w:p>
    <w:p w14:paraId="2F392329">
      <w:pPr>
        <w:pStyle w:val="4"/>
        <w:ind w:left="0" w:firstLine="472"/>
      </w:pPr>
      <w:bookmarkStart w:id="15" w:name="OLE_LINK7"/>
      <w:r>
        <w:rPr>
          <w:rFonts w:hint="eastAsia"/>
          <w:spacing w:val="-4"/>
        </w:rPr>
        <w:t>教师权益保障的具体内容由本学院章程规定。</w:t>
      </w:r>
    </w:p>
    <w:bookmarkEnd w:id="15"/>
    <w:p w14:paraId="676A8FD0">
      <w:pPr>
        <w:pStyle w:val="4"/>
        <w:ind w:left="0" w:firstLine="476"/>
        <w:rPr>
          <w:color w:val="FF0000"/>
          <w:spacing w:val="-2"/>
        </w:rPr>
      </w:pPr>
      <w:r>
        <w:rPr>
          <w:color w:val="FF0000"/>
          <w:spacing w:val="-2"/>
        </w:rPr>
        <w:t>第二十</w:t>
      </w:r>
      <w:r>
        <w:rPr>
          <w:rFonts w:hint="eastAsia"/>
          <w:color w:val="FF0000"/>
          <w:spacing w:val="-2"/>
        </w:rPr>
        <w:t>六</w:t>
      </w:r>
      <w:r>
        <w:rPr>
          <w:color w:val="FF0000"/>
          <w:spacing w:val="-2"/>
        </w:rPr>
        <w:t>条【学生权益】</w:t>
      </w:r>
    </w:p>
    <w:p w14:paraId="7E1C182B">
      <w:pPr>
        <w:pStyle w:val="4"/>
        <w:numPr>
          <w:ilvl w:val="0"/>
          <w:numId w:val="11"/>
        </w:numPr>
        <w:ind w:firstLine="478"/>
        <w:rPr>
          <w:spacing w:val="-1"/>
        </w:rPr>
      </w:pPr>
      <w:r>
        <w:rPr>
          <w:spacing w:val="-1"/>
        </w:rPr>
        <w:t>本学院学生有权依照本协议第十条获得正式注册，并取得相关凭证；</w:t>
      </w:r>
    </w:p>
    <w:p w14:paraId="16D82242">
      <w:pPr>
        <w:pStyle w:val="4"/>
        <w:numPr>
          <w:ilvl w:val="0"/>
          <w:numId w:val="11"/>
        </w:numPr>
        <w:ind w:firstLine="478"/>
        <w:rPr>
          <w:spacing w:val="-1"/>
        </w:rPr>
      </w:pPr>
      <w:r>
        <w:rPr>
          <w:spacing w:val="-1"/>
        </w:rPr>
        <w:t>本学院注册在籍的学生与甲乙双方在校生享有同等权利、履行同等义务；</w:t>
      </w:r>
    </w:p>
    <w:p w14:paraId="7CA70288">
      <w:pPr>
        <w:pStyle w:val="4"/>
        <w:numPr>
          <w:ilvl w:val="0"/>
          <w:numId w:val="11"/>
        </w:numPr>
        <w:ind w:firstLine="478"/>
        <w:rPr>
          <w:spacing w:val="-1"/>
        </w:rPr>
      </w:pPr>
      <w:r>
        <w:rPr>
          <w:spacing w:val="-1"/>
        </w:rPr>
        <w:t>本学院注册在籍的学生应获得符合</w:t>
      </w:r>
      <w:r>
        <w:rPr>
          <w:rFonts w:hint="eastAsia"/>
          <w:spacing w:val="-1"/>
        </w:rPr>
        <w:t>各专业</w:t>
      </w:r>
      <w:r>
        <w:rPr>
          <w:spacing w:val="-1"/>
        </w:rPr>
        <w:t>培养方案的教育并获得正式的成绩证明；</w:t>
      </w:r>
    </w:p>
    <w:p w14:paraId="2E192354">
      <w:pPr>
        <w:pStyle w:val="4"/>
        <w:numPr>
          <w:ilvl w:val="0"/>
          <w:numId w:val="11"/>
        </w:numPr>
        <w:ind w:firstLine="478"/>
        <w:rPr>
          <w:spacing w:val="-1"/>
        </w:rPr>
      </w:pPr>
      <w:r>
        <w:rPr>
          <w:spacing w:val="-1"/>
        </w:rPr>
        <w:t>本学院注册在籍的学生完成学业，学习成绩合格，</w:t>
      </w:r>
      <w:r>
        <w:rPr>
          <w:rFonts w:hint="eastAsia"/>
          <w:spacing w:val="-1"/>
        </w:rPr>
        <w:t>应</w:t>
      </w:r>
      <w:r>
        <w:rPr>
          <w:spacing w:val="-1"/>
        </w:rPr>
        <w:t>获得相应的毕业证书和学位证书；</w:t>
      </w:r>
    </w:p>
    <w:p w14:paraId="028C9814">
      <w:pPr>
        <w:pStyle w:val="4"/>
        <w:numPr>
          <w:ilvl w:val="0"/>
          <w:numId w:val="11"/>
        </w:numPr>
        <w:ind w:firstLine="478"/>
        <w:rPr>
          <w:spacing w:val="-1"/>
        </w:rPr>
      </w:pPr>
      <w:r>
        <w:rPr>
          <w:rFonts w:hint="eastAsia"/>
          <w:spacing w:val="-1"/>
        </w:rPr>
        <w:t>对无法顺利完成本项目学习要求的学生</w:t>
      </w:r>
      <w:r>
        <w:rPr>
          <w:spacing w:val="-1"/>
        </w:rPr>
        <w:t>，</w:t>
      </w:r>
      <w:r>
        <w:rPr>
          <w:rFonts w:hint="eastAsia"/>
          <w:spacing w:val="-1"/>
        </w:rPr>
        <w:t>应在保障学生权益和教育公平的原则下，参照甲方相关学籍管理规定制定学生分流方案对学生做出妥善安排</w:t>
      </w:r>
      <w:r>
        <w:rPr>
          <w:spacing w:val="-1"/>
        </w:rPr>
        <w:t>。</w:t>
      </w:r>
    </w:p>
    <w:p w14:paraId="156D142D">
      <w:pPr>
        <w:pStyle w:val="4"/>
        <w:numPr>
          <w:ilvl w:val="0"/>
          <w:numId w:val="11"/>
        </w:numPr>
        <w:ind w:firstLine="478"/>
        <w:rPr>
          <w:spacing w:val="-1"/>
        </w:rPr>
      </w:pPr>
      <w:r>
        <w:rPr>
          <w:spacing w:val="-1"/>
        </w:rPr>
        <w:t>在协议提前终止的情况下，双方应提供一切合理的帮助，保证完成对已注册在籍学生的教育教学义务，保证学生按计划完成学业并获得</w:t>
      </w:r>
      <w:r>
        <w:rPr>
          <w:rFonts w:hint="eastAsia"/>
          <w:spacing w:val="-1"/>
        </w:rPr>
        <w:t>甲乙双方</w:t>
      </w:r>
      <w:r>
        <w:rPr>
          <w:spacing w:val="-1"/>
        </w:rPr>
        <w:t>相应的毕业证书和学位证书。</w:t>
      </w:r>
    </w:p>
    <w:p w14:paraId="641CF684">
      <w:pPr>
        <w:pStyle w:val="4"/>
        <w:ind w:left="0" w:firstLine="480"/>
      </w:pPr>
      <w:r>
        <w:rPr>
          <w:rFonts w:hint="eastAsia"/>
        </w:rPr>
        <w:t>学生</w:t>
      </w:r>
      <w:r>
        <w:t>权益保障的具体</w:t>
      </w:r>
      <w:r>
        <w:rPr>
          <w:rFonts w:hint="eastAsia"/>
        </w:rPr>
        <w:t>内容由本学院章程规定。</w:t>
      </w:r>
    </w:p>
    <w:p w14:paraId="787299D8">
      <w:pPr>
        <w:pStyle w:val="4"/>
        <w:spacing w:before="7"/>
        <w:ind w:right="222" w:firstLine="480"/>
      </w:pPr>
    </w:p>
    <w:p w14:paraId="14ABC0D7">
      <w:pPr>
        <w:pStyle w:val="4"/>
        <w:ind w:left="0" w:firstLine="0" w:firstLineChars="0"/>
        <w:jc w:val="center"/>
        <w:outlineLvl w:val="0"/>
        <w:rPr>
          <w:b/>
          <w:bCs/>
          <w:sz w:val="28"/>
          <w:szCs w:val="28"/>
        </w:rPr>
      </w:pPr>
      <w:r>
        <w:rPr>
          <w:b/>
          <w:bCs/>
          <w:sz w:val="28"/>
          <w:szCs w:val="28"/>
        </w:rPr>
        <w:t>七、财务安排</w:t>
      </w:r>
    </w:p>
    <w:p w14:paraId="7DEE2008">
      <w:pPr>
        <w:pStyle w:val="4"/>
        <w:ind w:left="0" w:firstLine="0" w:firstLineChars="0"/>
        <w:jc w:val="center"/>
        <w:outlineLvl w:val="0"/>
        <w:rPr>
          <w:b/>
          <w:bCs/>
          <w:sz w:val="28"/>
          <w:szCs w:val="28"/>
        </w:rPr>
      </w:pPr>
    </w:p>
    <w:p w14:paraId="1C11BE51">
      <w:pPr>
        <w:pStyle w:val="4"/>
        <w:tabs>
          <w:tab w:val="left" w:pos="4868"/>
          <w:tab w:val="left" w:pos="8354"/>
        </w:tabs>
        <w:ind w:left="0" w:firstLine="476"/>
      </w:pPr>
      <w:r>
        <w:rPr>
          <w:color w:val="FF0000"/>
          <w:spacing w:val="-2"/>
        </w:rPr>
        <w:t>第二十</w:t>
      </w:r>
      <w:r>
        <w:rPr>
          <w:rFonts w:hint="eastAsia"/>
          <w:color w:val="FF0000"/>
          <w:spacing w:val="-2"/>
        </w:rPr>
        <w:t>七</w:t>
      </w:r>
      <w:r>
        <w:rPr>
          <w:color w:val="FF0000"/>
          <w:spacing w:val="-2"/>
        </w:rPr>
        <w:t>条【双方投入】</w:t>
      </w:r>
      <w:r>
        <w:rPr>
          <w:spacing w:val="-2"/>
        </w:rPr>
        <w:t>甲方投入金额</w:t>
      </w:r>
      <w:r>
        <w:rPr>
          <w:rFonts w:hint="eastAsia" w:ascii="Times New Roman" w:eastAsiaTheme="minorEastAsia"/>
          <w:u w:val="single"/>
        </w:rPr>
        <w:t xml:space="preserve">                       </w:t>
      </w:r>
      <w:r>
        <w:rPr>
          <w:spacing w:val="-2"/>
        </w:rPr>
        <w:t>,投入形式为</w:t>
      </w:r>
      <w:r>
        <w:rPr>
          <w:rFonts w:ascii="Times New Roman" w:eastAsia="Times New Roman"/>
          <w:u w:val="single"/>
        </w:rPr>
        <w:tab/>
      </w:r>
      <w:r>
        <w:rPr>
          <w:rFonts w:hint="eastAsia" w:ascii="Times New Roman" w:eastAsiaTheme="minorEastAsia"/>
          <w:u w:val="single"/>
        </w:rPr>
        <w:t xml:space="preserve">    </w:t>
      </w:r>
      <w:r>
        <w:rPr>
          <w:spacing w:val="-2"/>
        </w:rPr>
        <w:t>(资金、固定资产、知识产权等）等，投入内容包括</w:t>
      </w:r>
      <w:r>
        <w:rPr>
          <w:rFonts w:hint="eastAsia"/>
          <w:spacing w:val="-2"/>
          <w:u w:val="single"/>
        </w:rPr>
        <w:t xml:space="preserve">                 </w:t>
      </w:r>
      <w:r>
        <w:rPr>
          <w:spacing w:val="-2"/>
        </w:rPr>
        <w:t>（可以包括学院基础设施建设、初期</w:t>
      </w:r>
      <w:r>
        <w:t>的运行经费以及学院的必要设施</w:t>
      </w:r>
      <w:r>
        <w:rPr>
          <w:spacing w:val="-115"/>
        </w:rPr>
        <w:t>、</w:t>
      </w:r>
      <w:r>
        <w:t>教职员工的工资</w:t>
      </w:r>
      <w:r>
        <w:rPr>
          <w:spacing w:val="-115"/>
        </w:rPr>
        <w:t>、</w:t>
      </w:r>
      <w:r>
        <w:t>培训所需交通费</w:t>
      </w:r>
      <w:r>
        <w:rPr>
          <w:spacing w:val="-115"/>
        </w:rPr>
        <w:t>、</w:t>
      </w:r>
      <w:r>
        <w:t>生活费等</w:t>
      </w:r>
      <w:r>
        <w:rPr>
          <w:spacing w:val="-115"/>
        </w:rPr>
        <w:t>）</w:t>
      </w:r>
      <w:r>
        <w:rPr>
          <w:spacing w:val="-10"/>
        </w:rPr>
        <w:t>。</w:t>
      </w:r>
    </w:p>
    <w:p w14:paraId="6FBEE477">
      <w:pPr>
        <w:pStyle w:val="4"/>
        <w:tabs>
          <w:tab w:val="left" w:pos="2245"/>
          <w:tab w:val="left" w:pos="2775"/>
          <w:tab w:val="left" w:pos="4815"/>
        </w:tabs>
        <w:ind w:left="0" w:firstLine="476"/>
      </w:pPr>
      <w:r>
        <w:rPr>
          <w:spacing w:val="-2"/>
        </w:rPr>
        <w:t>乙方投入金额</w:t>
      </w:r>
      <w:r>
        <w:rPr>
          <w:rFonts w:hint="eastAsia" w:ascii="Times New Roman" w:eastAsiaTheme="minorEastAsia"/>
          <w:u w:val="single"/>
        </w:rPr>
        <w:t xml:space="preserve">                     </w:t>
      </w:r>
      <w:r>
        <w:rPr>
          <w:spacing w:val="-2"/>
        </w:rPr>
        <w:t>,投入形式为</w:t>
      </w:r>
      <w:r>
        <w:rPr>
          <w:rFonts w:hint="eastAsia" w:ascii="Times New Roman" w:eastAsiaTheme="minorEastAsia"/>
          <w:u w:val="single"/>
        </w:rPr>
        <w:t xml:space="preserve">                     </w:t>
      </w:r>
      <w:r>
        <w:rPr>
          <w:spacing w:val="-2"/>
        </w:rPr>
        <w:t xml:space="preserve"> (资金、固定资产、知识产权等），投入内容包括</w:t>
      </w:r>
      <w:r>
        <w:rPr>
          <w:rFonts w:hint="eastAsia" w:ascii="Times New Roman" w:eastAsiaTheme="minorEastAsia"/>
          <w:u w:val="single"/>
        </w:rPr>
        <w:t xml:space="preserve">                     </w:t>
      </w:r>
      <w:r>
        <w:rPr>
          <w:spacing w:val="-2"/>
        </w:rPr>
        <w:t>（如学院基础设施建设、初期的运行经费以及学院的必要设施、教职员工的工资、培训所需交通费、生活费等）。</w:t>
      </w:r>
    </w:p>
    <w:p w14:paraId="27F4E8B1">
      <w:pPr>
        <w:pStyle w:val="4"/>
        <w:ind w:left="0" w:firstLine="476"/>
        <w:rPr>
          <w:spacing w:val="-2"/>
        </w:rPr>
      </w:pPr>
      <w:r>
        <w:rPr>
          <w:spacing w:val="-2"/>
        </w:rPr>
        <w:t>甲方投入的下述国有资产</w:t>
      </w:r>
      <w:r>
        <w:rPr>
          <w:rFonts w:hint="eastAsia" w:ascii="Times New Roman" w:eastAsiaTheme="minorEastAsia"/>
          <w:u w:val="single"/>
        </w:rPr>
        <w:t xml:space="preserve">                     </w:t>
      </w:r>
      <w:r>
        <w:rPr>
          <w:spacing w:val="-6"/>
        </w:rPr>
        <w:t>,清算时不纳入清算财产。在协议期满、终</w:t>
      </w:r>
      <w:r>
        <w:rPr>
          <w:spacing w:val="-2"/>
        </w:rPr>
        <w:t>止、解除后，甲方投入的上述国有资产归还甲方。</w:t>
      </w:r>
    </w:p>
    <w:p w14:paraId="50E75047">
      <w:pPr>
        <w:pStyle w:val="4"/>
        <w:ind w:left="0" w:firstLine="476"/>
        <w:rPr>
          <w:color w:val="FF5F5D"/>
          <w:spacing w:val="-1"/>
        </w:rPr>
      </w:pPr>
      <w:r>
        <w:rPr>
          <w:color w:val="FF0000"/>
          <w:spacing w:val="-2"/>
        </w:rPr>
        <w:t>第二十</w:t>
      </w:r>
      <w:r>
        <w:rPr>
          <w:rFonts w:hint="eastAsia"/>
          <w:color w:val="FF0000"/>
          <w:spacing w:val="-2"/>
        </w:rPr>
        <w:t>八</w:t>
      </w:r>
      <w:r>
        <w:rPr>
          <w:color w:val="FF0000"/>
          <w:spacing w:val="-2"/>
        </w:rPr>
        <w:t>条【</w:t>
      </w:r>
      <w:r>
        <w:rPr>
          <w:rFonts w:hint="eastAsia"/>
          <w:color w:val="FF0000"/>
          <w:spacing w:val="-2"/>
        </w:rPr>
        <w:t>非营利性</w:t>
      </w:r>
      <w:r>
        <w:rPr>
          <w:color w:val="FF0000"/>
          <w:spacing w:val="-2"/>
        </w:rPr>
        <w:t>】</w:t>
      </w:r>
      <w:r>
        <w:rPr>
          <w:spacing w:val="-4"/>
        </w:rPr>
        <w:t>本</w:t>
      </w:r>
      <w:r>
        <w:rPr>
          <w:rFonts w:hint="eastAsia"/>
          <w:spacing w:val="-4"/>
        </w:rPr>
        <w:t>学院办学不以营利为目的，</w:t>
      </w:r>
      <w:r>
        <w:rPr>
          <w:spacing w:val="-4"/>
        </w:rPr>
        <w:t>办学结余</w:t>
      </w:r>
      <w:r>
        <w:rPr>
          <w:rFonts w:hint="eastAsia"/>
          <w:spacing w:val="-4"/>
        </w:rPr>
        <w:t>可</w:t>
      </w:r>
      <w:r>
        <w:rPr>
          <w:spacing w:val="-4"/>
        </w:rPr>
        <w:t>用于</w:t>
      </w:r>
      <w:r>
        <w:rPr>
          <w:rFonts w:hint="eastAsia"/>
          <w:spacing w:val="-4"/>
        </w:rPr>
        <w:t>学院</w:t>
      </w:r>
      <w:r>
        <w:rPr>
          <w:spacing w:val="-4"/>
        </w:rPr>
        <w:t>的教育教学活动和改善</w:t>
      </w:r>
      <w:r>
        <w:rPr>
          <w:spacing w:val="-2"/>
        </w:rPr>
        <w:t>办学条件。</w:t>
      </w:r>
      <w:r>
        <w:rPr>
          <w:rFonts w:hint="eastAsia"/>
          <w:spacing w:val="-2"/>
        </w:rPr>
        <w:t>双方从办学收入中取得成本补偿。</w:t>
      </w:r>
    </w:p>
    <w:p w14:paraId="4BF0DDC3">
      <w:pPr>
        <w:pStyle w:val="4"/>
        <w:ind w:left="0" w:firstLine="476"/>
        <w:rPr>
          <w:spacing w:val="-2"/>
        </w:rPr>
      </w:pPr>
      <w:r>
        <w:rPr>
          <w:color w:val="FF0000"/>
          <w:spacing w:val="-2"/>
        </w:rPr>
        <w:t>第</w:t>
      </w:r>
      <w:r>
        <w:rPr>
          <w:rFonts w:hint="eastAsia"/>
          <w:color w:val="FF0000"/>
          <w:spacing w:val="-2"/>
        </w:rPr>
        <w:t>二十九</w:t>
      </w:r>
      <w:r>
        <w:rPr>
          <w:color w:val="FF0000"/>
          <w:spacing w:val="-2"/>
        </w:rPr>
        <w:t>条【学费】</w:t>
      </w:r>
      <w:r>
        <w:rPr>
          <w:rFonts w:hint="eastAsia"/>
          <w:spacing w:val="-4"/>
        </w:rPr>
        <w:t>本学院</w:t>
      </w:r>
      <w:r>
        <w:rPr>
          <w:spacing w:val="-4"/>
        </w:rPr>
        <w:t>学生的学费以教育</w:t>
      </w:r>
      <w:r>
        <w:t>成本核算为基础，按照每生每年</w:t>
      </w:r>
      <w:r>
        <w:rPr>
          <w:rFonts w:hint="eastAsia" w:ascii="Times New Roman" w:eastAsiaTheme="minorEastAsia"/>
          <w:u w:val="single"/>
        </w:rPr>
        <w:t xml:space="preserve">                     </w:t>
      </w:r>
      <w:r>
        <w:t>元（人民币）</w:t>
      </w:r>
      <w:r>
        <w:rPr>
          <w:rFonts w:hint="eastAsia"/>
        </w:rPr>
        <w:t>由甲方</w:t>
      </w:r>
      <w:r>
        <w:t>收取</w:t>
      </w:r>
      <w:r>
        <w:rPr>
          <w:rFonts w:hint="eastAsia"/>
        </w:rPr>
        <w:t>。</w:t>
      </w:r>
      <w:r>
        <w:t>由甲方报所在省</w:t>
      </w:r>
      <w:r>
        <w:rPr>
          <w:rFonts w:hint="eastAsia"/>
        </w:rPr>
        <w:t>级</w:t>
      </w:r>
      <w:r>
        <w:rPr>
          <w:spacing w:val="-2"/>
        </w:rPr>
        <w:t>教育主管部门和物价部门核准后执行。</w:t>
      </w:r>
      <w:r>
        <w:rPr>
          <w:rFonts w:hint="eastAsia"/>
          <w:spacing w:val="-2"/>
        </w:rPr>
        <w:t>乙方不再另行向学生收取学费。</w:t>
      </w:r>
    </w:p>
    <w:p w14:paraId="34BF80A4">
      <w:pPr>
        <w:pStyle w:val="4"/>
        <w:ind w:left="0" w:firstLine="476"/>
      </w:pPr>
      <w:r>
        <w:rPr>
          <w:rFonts w:hint="eastAsia"/>
          <w:spacing w:val="-2"/>
        </w:rPr>
        <w:t>学生如赴乙方学习，项目学费以每生每年_____元（或按照乙方当年国际学生学费水平收取）由甲方代为收取（或由乙方收取），不向学生双重收费。</w:t>
      </w:r>
    </w:p>
    <w:p w14:paraId="53BEA7B0">
      <w:pPr>
        <w:pStyle w:val="4"/>
        <w:ind w:firstLine="476"/>
        <w:rPr>
          <w:spacing w:val="-2"/>
        </w:rPr>
      </w:pPr>
      <w:r>
        <w:rPr>
          <w:color w:val="FF0000"/>
          <w:spacing w:val="-2"/>
        </w:rPr>
        <w:t>第</w:t>
      </w:r>
      <w:r>
        <w:rPr>
          <w:rFonts w:hint="eastAsia"/>
          <w:color w:val="FF0000"/>
          <w:spacing w:val="-2"/>
        </w:rPr>
        <w:t>三十</w:t>
      </w:r>
      <w:r>
        <w:rPr>
          <w:color w:val="FF0000"/>
          <w:spacing w:val="-2"/>
        </w:rPr>
        <w:t>条【管理和教学人员报酬】</w:t>
      </w:r>
      <w:r>
        <w:rPr>
          <w:spacing w:val="-4"/>
        </w:rPr>
        <w:t>甲方按照协商确定的劳务报酬标准，以实际</w:t>
      </w:r>
      <w:r>
        <w:rPr>
          <w:spacing w:val="-2"/>
        </w:rPr>
        <w:t>发生的工作时间和教学时长为依据向乙方派遣来华的管理人员和教学人员支付报酬。</w:t>
      </w:r>
      <w:r>
        <w:rPr>
          <w:rFonts w:hint="eastAsia"/>
          <w:spacing w:val="-2"/>
        </w:rPr>
        <w:t>（或者甲方按照成本核算支付给乙方，由乙方根据其学校有关规定向乙方派遣来华的管理人员和教学人员支付报酬。）</w:t>
      </w:r>
    </w:p>
    <w:p w14:paraId="4C8B9742">
      <w:pPr>
        <w:pStyle w:val="4"/>
        <w:ind w:left="0" w:firstLine="476"/>
      </w:pPr>
      <w:r>
        <w:rPr>
          <w:rFonts w:hint="eastAsia"/>
          <w:spacing w:val="-2"/>
        </w:rPr>
        <w:t>甲方按照协商确定的标准，向乙方支付引进课程等相关知识产权费用和乙方学校有关管理费用。</w:t>
      </w:r>
    </w:p>
    <w:p w14:paraId="223E2ADC">
      <w:pPr>
        <w:pStyle w:val="4"/>
        <w:ind w:left="0" w:firstLine="476"/>
      </w:pPr>
      <w:r>
        <w:rPr>
          <w:color w:val="FF0000"/>
          <w:spacing w:val="-2"/>
        </w:rPr>
        <w:t>第</w:t>
      </w:r>
      <w:r>
        <w:rPr>
          <w:rFonts w:hint="eastAsia"/>
          <w:color w:val="FF0000"/>
          <w:spacing w:val="-2"/>
        </w:rPr>
        <w:t>三十一</w:t>
      </w:r>
      <w:r>
        <w:rPr>
          <w:color w:val="FF0000"/>
          <w:spacing w:val="-2"/>
        </w:rPr>
        <w:t>条【差旅费和其他费用】</w:t>
      </w:r>
      <w:r>
        <w:rPr>
          <w:spacing w:val="-2"/>
        </w:rPr>
        <w:t>甲方负责乙方派遣来华的教师、管理人员的食宿和同城交通费用。乙方负责乙方派遣来华的教师和管理人员的国际交通费用。</w:t>
      </w:r>
      <w:r>
        <w:t>（</w:t>
      </w:r>
      <w:r>
        <w:rPr>
          <w:rFonts w:hint="eastAsia"/>
        </w:rPr>
        <w:t>也</w:t>
      </w:r>
      <w:r>
        <w:t>可</w:t>
      </w:r>
      <w:r>
        <w:rPr>
          <w:rFonts w:hint="eastAsia"/>
        </w:rPr>
        <w:t>根据双方协商做出其他安排</w:t>
      </w:r>
      <w:r>
        <w:rPr>
          <w:spacing w:val="-10"/>
        </w:rPr>
        <w:t>）</w:t>
      </w:r>
    </w:p>
    <w:p w14:paraId="45FF06E0">
      <w:pPr>
        <w:pStyle w:val="4"/>
        <w:ind w:left="0" w:firstLine="472"/>
      </w:pPr>
      <w:r>
        <w:rPr>
          <w:spacing w:val="-4"/>
        </w:rPr>
        <w:t>双方因学院管理、教学和培训所产生的其他差旅费由各自承担，不从学院经</w:t>
      </w:r>
      <w:r>
        <w:rPr>
          <w:spacing w:val="-2"/>
        </w:rPr>
        <w:t>费中支出。</w:t>
      </w:r>
    </w:p>
    <w:p w14:paraId="63B787C1">
      <w:pPr>
        <w:pStyle w:val="4"/>
        <w:ind w:left="0" w:firstLine="472"/>
      </w:pPr>
      <w:r>
        <w:rPr>
          <w:spacing w:val="-4"/>
        </w:rPr>
        <w:t>其他未列入本合作协议的（或未经管委会批准的）费用，不得由本</w:t>
      </w:r>
      <w:r>
        <w:rPr>
          <w:spacing w:val="-2"/>
        </w:rPr>
        <w:t>学院经费支出。</w:t>
      </w:r>
    </w:p>
    <w:p w14:paraId="1456326F">
      <w:pPr>
        <w:pStyle w:val="13"/>
        <w:tabs>
          <w:tab w:val="left" w:pos="857"/>
        </w:tabs>
        <w:ind w:left="0" w:firstLine="476"/>
      </w:pPr>
      <w:r>
        <w:rPr>
          <w:color w:val="FF0000"/>
          <w:spacing w:val="-2"/>
          <w:sz w:val="24"/>
          <w:szCs w:val="24"/>
        </w:rPr>
        <w:t>第三十</w:t>
      </w:r>
      <w:r>
        <w:rPr>
          <w:rFonts w:hint="eastAsia"/>
          <w:color w:val="FF0000"/>
          <w:spacing w:val="-2"/>
          <w:sz w:val="24"/>
          <w:szCs w:val="24"/>
        </w:rPr>
        <w:t>二</w:t>
      </w:r>
      <w:r>
        <w:rPr>
          <w:color w:val="FF0000"/>
          <w:spacing w:val="-2"/>
          <w:sz w:val="24"/>
          <w:szCs w:val="24"/>
        </w:rPr>
        <w:t>条【预算与决算】</w:t>
      </w:r>
      <w:r>
        <w:rPr>
          <w:spacing w:val="-2"/>
          <w:sz w:val="24"/>
        </w:rPr>
        <w:t>本学院院长向管委会</w:t>
      </w:r>
      <w:r>
        <w:rPr>
          <w:rFonts w:hint="eastAsia"/>
          <w:spacing w:val="-2"/>
          <w:sz w:val="24"/>
        </w:rPr>
        <w:t>报告</w:t>
      </w:r>
      <w:r>
        <w:rPr>
          <w:spacing w:val="-2"/>
          <w:sz w:val="24"/>
        </w:rPr>
        <w:t>年度学院预算和决算情况，管</w:t>
      </w:r>
      <w:r>
        <w:rPr>
          <w:spacing w:val="-9"/>
          <w:sz w:val="24"/>
        </w:rPr>
        <w:t>委会对学院财务情况享有监督权，本学院产生的其他费用双方可以通过管委会协</w:t>
      </w:r>
      <w:r>
        <w:rPr>
          <w:spacing w:val="-4"/>
          <w:sz w:val="24"/>
        </w:rPr>
        <w:t>商分担。</w:t>
      </w:r>
    </w:p>
    <w:p w14:paraId="49D980A0">
      <w:pPr>
        <w:pStyle w:val="4"/>
        <w:ind w:left="0" w:firstLine="476"/>
        <w:rPr>
          <w:spacing w:val="-2"/>
        </w:rPr>
      </w:pPr>
      <w:r>
        <w:rPr>
          <w:color w:val="FF0000"/>
          <w:spacing w:val="-2"/>
        </w:rPr>
        <w:t>第三十</w:t>
      </w:r>
      <w:r>
        <w:rPr>
          <w:rFonts w:hint="eastAsia"/>
          <w:color w:val="FF0000"/>
          <w:spacing w:val="-2"/>
        </w:rPr>
        <w:t>三</w:t>
      </w:r>
      <w:r>
        <w:rPr>
          <w:color w:val="FF0000"/>
          <w:spacing w:val="-2"/>
        </w:rPr>
        <w:t>条【财务</w:t>
      </w:r>
      <w:r>
        <w:rPr>
          <w:rFonts w:hint="eastAsia"/>
          <w:color w:val="FF0000"/>
          <w:spacing w:val="-2"/>
        </w:rPr>
        <w:t>、资产</w:t>
      </w:r>
      <w:r>
        <w:rPr>
          <w:color w:val="FF0000"/>
          <w:spacing w:val="-2"/>
        </w:rPr>
        <w:t>管理】</w:t>
      </w:r>
      <w:r>
        <w:rPr>
          <w:spacing w:val="-4"/>
        </w:rPr>
        <w:t>甲方依法对本学院的财务进行管理，并按照中华人民共和国财会及税收法律制度，在学校财务账户内设立学院专项帐户，统一办理收支业务。所有会计账簿、凭证、账册和报表均应根据学院的要求和财务规定制作中</w:t>
      </w:r>
      <w:r>
        <w:rPr>
          <w:spacing w:val="-2"/>
        </w:rPr>
        <w:t>英（外）双语版本并保存至协议终止后</w:t>
      </w:r>
      <w:r>
        <w:rPr>
          <w:rFonts w:hint="eastAsia"/>
          <w:spacing w:val="-2"/>
        </w:rPr>
        <w:t>5</w:t>
      </w:r>
      <w:r>
        <w:rPr>
          <w:spacing w:val="-2"/>
        </w:rPr>
        <w:t>年。</w:t>
      </w:r>
    </w:p>
    <w:p w14:paraId="32D29E73">
      <w:pPr>
        <w:pStyle w:val="4"/>
        <w:ind w:left="0" w:firstLine="480"/>
      </w:pPr>
      <w:r>
        <w:rPr>
          <w:rFonts w:hint="eastAsia"/>
        </w:rPr>
        <w:t>甲方依照中国法律规定和学校规章制度管理学院资产。</w:t>
      </w:r>
    </w:p>
    <w:p w14:paraId="38284BB9">
      <w:pPr>
        <w:pStyle w:val="4"/>
        <w:ind w:left="0" w:firstLine="478"/>
      </w:pPr>
      <w:r>
        <w:rPr>
          <w:spacing w:val="-1"/>
        </w:rPr>
        <w:t>乙方有权了解本学院的财务状况并进行监督。</w:t>
      </w:r>
    </w:p>
    <w:p w14:paraId="52DCA1B8">
      <w:pPr>
        <w:pStyle w:val="4"/>
        <w:ind w:left="0" w:firstLine="476"/>
        <w:rPr>
          <w:color w:val="FF5F5D"/>
        </w:rPr>
      </w:pPr>
      <w:r>
        <w:rPr>
          <w:color w:val="FF0000"/>
          <w:spacing w:val="-2"/>
        </w:rPr>
        <w:t>第三十</w:t>
      </w:r>
      <w:r>
        <w:rPr>
          <w:rFonts w:hint="eastAsia"/>
          <w:color w:val="FF0000"/>
          <w:spacing w:val="-2"/>
        </w:rPr>
        <w:t>四</w:t>
      </w:r>
      <w:r>
        <w:rPr>
          <w:color w:val="FF0000"/>
          <w:spacing w:val="-2"/>
        </w:rPr>
        <w:t>条【</w:t>
      </w:r>
      <w:r>
        <w:rPr>
          <w:rFonts w:hint="eastAsia"/>
          <w:color w:val="FF0000"/>
          <w:spacing w:val="-2"/>
        </w:rPr>
        <w:t>结算</w:t>
      </w:r>
      <w:r>
        <w:rPr>
          <w:color w:val="FF0000"/>
          <w:spacing w:val="-2"/>
        </w:rPr>
        <w:t>】</w:t>
      </w:r>
      <w:r>
        <w:rPr>
          <w:spacing w:val="-1"/>
        </w:rPr>
        <w:t>本项目在中国境内发生的费用以人民币结算。</w:t>
      </w:r>
    </w:p>
    <w:p w14:paraId="498354D6">
      <w:pPr>
        <w:pStyle w:val="4"/>
        <w:ind w:left="0" w:firstLine="476"/>
      </w:pPr>
      <w:r>
        <w:rPr>
          <w:color w:val="FF0000"/>
          <w:spacing w:val="-2"/>
        </w:rPr>
        <w:t>第三十</w:t>
      </w:r>
      <w:r>
        <w:rPr>
          <w:rFonts w:hint="eastAsia"/>
          <w:color w:val="FF0000"/>
          <w:spacing w:val="-2"/>
        </w:rPr>
        <w:t>五</w:t>
      </w:r>
      <w:r>
        <w:rPr>
          <w:color w:val="FF0000"/>
          <w:spacing w:val="-2"/>
        </w:rPr>
        <w:t>条【会计年度】</w:t>
      </w:r>
      <w:r>
        <w:rPr>
          <w:spacing w:val="-4"/>
        </w:rPr>
        <w:t>本</w:t>
      </w:r>
      <w:r>
        <w:rPr>
          <w:spacing w:val="-9"/>
        </w:rPr>
        <w:t>学院的财务年度应从每年的</w:t>
      </w:r>
      <w:r>
        <w:rPr>
          <w:spacing w:val="-4"/>
        </w:rPr>
        <w:t>1</w:t>
      </w:r>
      <w:r>
        <w:rPr>
          <w:spacing w:val="-42"/>
        </w:rPr>
        <w:t>月</w:t>
      </w:r>
      <w:r>
        <w:rPr>
          <w:spacing w:val="-4"/>
        </w:rPr>
        <w:t>1</w:t>
      </w:r>
      <w:r>
        <w:rPr>
          <w:spacing w:val="-19"/>
        </w:rPr>
        <w:t>日开始</w:t>
      </w:r>
      <w:r>
        <w:rPr>
          <w:spacing w:val="-4"/>
        </w:rPr>
        <w:t>（但第一个</w:t>
      </w:r>
      <w:r>
        <w:t>会计年度应从成立日开始</w:t>
      </w:r>
      <w:r>
        <w:rPr>
          <w:spacing w:val="-120"/>
        </w:rPr>
        <w:t>）</w:t>
      </w:r>
      <w:r>
        <w:rPr>
          <w:spacing w:val="-8"/>
        </w:rPr>
        <w:t>，于</w:t>
      </w:r>
      <w:r>
        <w:rPr>
          <w:rFonts w:hint="eastAsia"/>
          <w:spacing w:val="-8"/>
        </w:rPr>
        <w:t>当年</w:t>
      </w:r>
      <w:r>
        <w:t>12</w:t>
      </w:r>
      <w:r>
        <w:rPr>
          <w:spacing w:val="-15"/>
        </w:rPr>
        <w:t>月</w:t>
      </w:r>
      <w:r>
        <w:t>31</w:t>
      </w:r>
      <w:r>
        <w:rPr>
          <w:spacing w:val="-5"/>
        </w:rPr>
        <w:t>日结束。</w:t>
      </w:r>
    </w:p>
    <w:p w14:paraId="1392BEDC">
      <w:pPr>
        <w:pStyle w:val="4"/>
        <w:ind w:left="0" w:firstLine="472"/>
      </w:pPr>
      <w:r>
        <w:rPr>
          <w:color w:val="FF5F5D"/>
          <w:spacing w:val="-4"/>
        </w:rPr>
        <w:t>第三十</w:t>
      </w:r>
      <w:r>
        <w:rPr>
          <w:rFonts w:hint="eastAsia"/>
          <w:color w:val="FF5F5D"/>
          <w:spacing w:val="-4"/>
        </w:rPr>
        <w:t>六</w:t>
      </w:r>
      <w:r>
        <w:rPr>
          <w:color w:val="FF5F5D"/>
          <w:spacing w:val="-4"/>
        </w:rPr>
        <w:t>条</w:t>
      </w:r>
      <w:r>
        <w:rPr>
          <w:color w:val="FF0000"/>
          <w:spacing w:val="-4"/>
        </w:rPr>
        <w:t>【财务报告】</w:t>
      </w:r>
      <w:r>
        <w:rPr>
          <w:spacing w:val="-4"/>
        </w:rPr>
        <w:t>学院在每个会计年度结束后的</w:t>
      </w:r>
      <w:r>
        <w:rPr>
          <w:rFonts w:hint="eastAsia"/>
          <w:spacing w:val="-4"/>
        </w:rPr>
        <w:t>3</w:t>
      </w:r>
      <w:r>
        <w:rPr>
          <w:spacing w:val="-4"/>
        </w:rPr>
        <w:t>个月内，向管委会</w:t>
      </w:r>
      <w:r>
        <w:rPr>
          <w:spacing w:val="-11"/>
        </w:rPr>
        <w:t>提交一份年度财务报告</w:t>
      </w:r>
      <w:r>
        <w:rPr>
          <w:spacing w:val="-5"/>
        </w:rPr>
        <w:t>。财务报告包含资产负债表、支出明细表和收入支出总表。财务报告同时用</w:t>
      </w:r>
      <w:r>
        <w:t>中文和英文</w:t>
      </w:r>
      <w:r>
        <w:rPr>
          <w:rFonts w:hint="eastAsia"/>
        </w:rPr>
        <w:t>（其他外文）</w:t>
      </w:r>
      <w:r>
        <w:t>制作。</w:t>
      </w:r>
    </w:p>
    <w:p w14:paraId="7FB0AAA7">
      <w:pPr>
        <w:pStyle w:val="4"/>
        <w:ind w:left="0" w:firstLine="472"/>
        <w:rPr>
          <w:sz w:val="12"/>
        </w:rPr>
      </w:pPr>
      <w:r>
        <w:rPr>
          <w:color w:val="FF0000"/>
          <w:spacing w:val="-4"/>
        </w:rPr>
        <w:t>第三十</w:t>
      </w:r>
      <w:r>
        <w:rPr>
          <w:rFonts w:hint="eastAsia"/>
          <w:color w:val="FF0000"/>
          <w:spacing w:val="-4"/>
        </w:rPr>
        <w:t>七</w:t>
      </w:r>
      <w:r>
        <w:rPr>
          <w:color w:val="FF0000"/>
          <w:spacing w:val="-4"/>
        </w:rPr>
        <w:t>条【审计】</w:t>
      </w:r>
      <w:r>
        <w:rPr>
          <w:spacing w:val="-4"/>
        </w:rPr>
        <w:t>经双方同意，学院聘请在中国注册的独立会计师事务所作为本学院审计师，审核年度财务报告，出具审计报告，向社会公布审计结果并</w:t>
      </w:r>
      <w:r>
        <w:rPr>
          <w:spacing w:val="-2"/>
        </w:rPr>
        <w:t>报审计机关备案。聘请会计师事务所的费用由本学院承担</w:t>
      </w:r>
      <w:r>
        <w:rPr>
          <w:rFonts w:hint="eastAsia"/>
          <w:spacing w:val="-2"/>
        </w:rPr>
        <w:t>。</w:t>
      </w:r>
    </w:p>
    <w:p w14:paraId="40F7AE14">
      <w:pPr>
        <w:pStyle w:val="4"/>
        <w:ind w:left="0" w:firstLine="476"/>
      </w:pPr>
      <w:r>
        <w:rPr>
          <w:color w:val="FF0000"/>
          <w:spacing w:val="-2"/>
        </w:rPr>
        <w:t>第三十</w:t>
      </w:r>
      <w:r>
        <w:rPr>
          <w:rFonts w:hint="eastAsia"/>
          <w:color w:val="FF0000"/>
          <w:spacing w:val="-2"/>
        </w:rPr>
        <w:t>八</w:t>
      </w:r>
      <w:r>
        <w:rPr>
          <w:color w:val="FF0000"/>
          <w:spacing w:val="-2"/>
        </w:rPr>
        <w:t>条【纳税与相互支付】</w:t>
      </w:r>
      <w:r>
        <w:rPr>
          <w:spacing w:val="-4"/>
        </w:rPr>
        <w:t>协议一方根据本合同应支付对方或学院的款项，应及时足额支付，不得以任何现有或未来的任何性质的税费、费用、扣款或扣留款为理由，扣减、扣留应支</w:t>
      </w:r>
      <w:r>
        <w:rPr>
          <w:spacing w:val="-2"/>
        </w:rPr>
        <w:t>付给对方的款项，法律要求</w:t>
      </w:r>
      <w:r>
        <w:rPr>
          <w:rFonts w:hint="eastAsia"/>
          <w:spacing w:val="-2"/>
        </w:rPr>
        <w:t>做出</w:t>
      </w:r>
      <w:r>
        <w:rPr>
          <w:spacing w:val="-2"/>
        </w:rPr>
        <w:t>的扣减或扣留除外。</w:t>
      </w:r>
    </w:p>
    <w:p w14:paraId="63FED469">
      <w:pPr>
        <w:pStyle w:val="4"/>
        <w:tabs>
          <w:tab w:val="left" w:pos="5795"/>
        </w:tabs>
        <w:ind w:left="0" w:firstLine="476"/>
        <w:rPr>
          <w:color w:val="FF0000"/>
          <w:spacing w:val="-2"/>
        </w:rPr>
      </w:pPr>
      <w:r>
        <w:rPr>
          <w:rFonts w:hint="eastAsia"/>
          <w:spacing w:val="-2"/>
        </w:rPr>
        <w:t>甲乙双方、与本学院相关人员按照中国税收征管法律缴纳税款。甲方对乙方在中国的税收缴纳予以协助。</w:t>
      </w:r>
    </w:p>
    <w:p w14:paraId="35763058">
      <w:pPr>
        <w:pStyle w:val="4"/>
        <w:ind w:left="0" w:firstLine="472"/>
      </w:pPr>
      <w:r>
        <w:rPr>
          <w:color w:val="FF0000"/>
          <w:spacing w:val="-4"/>
        </w:rPr>
        <w:t>第</w:t>
      </w:r>
      <w:r>
        <w:rPr>
          <w:rFonts w:hint="eastAsia"/>
          <w:color w:val="FF0000"/>
          <w:spacing w:val="-4"/>
        </w:rPr>
        <w:t>三十九</w:t>
      </w:r>
      <w:r>
        <w:rPr>
          <w:color w:val="FF0000"/>
          <w:spacing w:val="-4"/>
        </w:rPr>
        <w:t>条【外汇管理】</w:t>
      </w:r>
      <w:r>
        <w:rPr>
          <w:spacing w:val="-4"/>
        </w:rPr>
        <w:t>本学院依照中国法律规定进行外汇支付和交易，并依法</w:t>
      </w:r>
      <w:r>
        <w:rPr>
          <w:spacing w:val="-2"/>
        </w:rPr>
        <w:t>就购汇、用汇和付汇等事项取得外汇管理机关的各种必要的批准和登记。</w:t>
      </w:r>
    </w:p>
    <w:p w14:paraId="122975C4">
      <w:pPr>
        <w:pStyle w:val="4"/>
        <w:ind w:left="0" w:firstLine="480"/>
      </w:pPr>
      <w:r>
        <w:rPr>
          <w:color w:val="FF0000"/>
        </w:rPr>
        <w:t>第</w:t>
      </w:r>
      <w:r>
        <w:rPr>
          <w:rFonts w:hint="eastAsia"/>
          <w:color w:val="FF0000"/>
        </w:rPr>
        <w:t>四十</w:t>
      </w:r>
      <w:r>
        <w:rPr>
          <w:color w:val="FF0000"/>
        </w:rPr>
        <w:t>条</w:t>
      </w:r>
      <w:r>
        <w:rPr>
          <w:color w:val="FF0000"/>
          <w:sz w:val="21"/>
        </w:rPr>
        <w:t>【</w:t>
      </w:r>
      <w:r>
        <w:rPr>
          <w:color w:val="FF0000"/>
        </w:rPr>
        <w:t>清算组织</w:t>
      </w:r>
      <w:r>
        <w:rPr>
          <w:color w:val="FF0000"/>
          <w:sz w:val="21"/>
        </w:rPr>
        <w:t>】</w:t>
      </w:r>
      <w:r>
        <w:rPr>
          <w:spacing w:val="-1"/>
        </w:rPr>
        <w:t>若</w:t>
      </w:r>
      <w:r>
        <w:rPr>
          <w:rFonts w:hint="eastAsia"/>
          <w:spacing w:val="-1"/>
        </w:rPr>
        <w:t>依法定或约定原因，</w:t>
      </w:r>
      <w:r>
        <w:rPr>
          <w:spacing w:val="-1"/>
        </w:rPr>
        <w:t>管委会决定终止、解散学院，则管委会应：</w:t>
      </w:r>
    </w:p>
    <w:p w14:paraId="5B9792DA">
      <w:pPr>
        <w:pStyle w:val="4"/>
        <w:numPr>
          <w:ilvl w:val="0"/>
          <w:numId w:val="12"/>
        </w:numPr>
        <w:ind w:firstLine="478"/>
        <w:rPr>
          <w:spacing w:val="-1"/>
        </w:rPr>
      </w:pPr>
      <w:r>
        <w:rPr>
          <w:spacing w:val="-1"/>
        </w:rPr>
        <w:t>按照中国法律和本学院章程规定的基本程序和原则，制定详细的清算程序；</w:t>
      </w:r>
    </w:p>
    <w:p w14:paraId="60E9AD4E">
      <w:pPr>
        <w:pStyle w:val="4"/>
        <w:numPr>
          <w:ilvl w:val="0"/>
          <w:numId w:val="12"/>
        </w:numPr>
        <w:ind w:firstLine="478"/>
        <w:rPr>
          <w:spacing w:val="-1"/>
        </w:rPr>
      </w:pPr>
      <w:r>
        <w:rPr>
          <w:spacing w:val="-1"/>
        </w:rPr>
        <w:t>成立清算委员会，进行本学院资产的清算。</w:t>
      </w:r>
    </w:p>
    <w:p w14:paraId="7FAA69B1">
      <w:pPr>
        <w:pStyle w:val="4"/>
        <w:ind w:left="0" w:firstLine="476"/>
      </w:pPr>
      <w:r>
        <w:rPr>
          <w:color w:val="FF0000"/>
          <w:spacing w:val="-2"/>
        </w:rPr>
        <w:t>第</w:t>
      </w:r>
      <w:r>
        <w:rPr>
          <w:rFonts w:hint="eastAsia"/>
          <w:color w:val="FF0000"/>
          <w:spacing w:val="-2"/>
        </w:rPr>
        <w:t>四十一</w:t>
      </w:r>
      <w:r>
        <w:rPr>
          <w:color w:val="FF0000"/>
          <w:spacing w:val="-2"/>
        </w:rPr>
        <w:t>条【清算委员会】</w:t>
      </w:r>
      <w:r>
        <w:rPr>
          <w:spacing w:val="-9"/>
        </w:rPr>
        <w:t xml:space="preserve">清算委员会至少由 </w:t>
      </w:r>
      <w:r>
        <w:rPr>
          <w:spacing w:val="-2"/>
        </w:rPr>
        <w:t>3</w:t>
      </w:r>
      <w:r>
        <w:rPr>
          <w:spacing w:val="-14"/>
        </w:rPr>
        <w:t xml:space="preserve"> 名成员组成，每方应至少派遣 </w:t>
      </w:r>
      <w:r>
        <w:rPr>
          <w:spacing w:val="-2"/>
        </w:rPr>
        <w:t>1</w:t>
      </w:r>
      <w:r>
        <w:rPr>
          <w:spacing w:val="-4"/>
        </w:rPr>
        <w:t>名成员。</w:t>
      </w:r>
    </w:p>
    <w:p w14:paraId="47A59BC5">
      <w:pPr>
        <w:pStyle w:val="4"/>
        <w:ind w:left="0" w:firstLine="476"/>
        <w:rPr>
          <w:spacing w:val="-2"/>
        </w:rPr>
      </w:pPr>
      <w:r>
        <w:rPr>
          <w:spacing w:val="-2"/>
        </w:rPr>
        <w:t>依据法律法规、本协议和章程的规定，清算委员会应：</w:t>
      </w:r>
    </w:p>
    <w:p w14:paraId="3755A0C5">
      <w:pPr>
        <w:pStyle w:val="4"/>
        <w:numPr>
          <w:ilvl w:val="0"/>
          <w:numId w:val="13"/>
        </w:numPr>
        <w:ind w:firstLine="478"/>
        <w:rPr>
          <w:spacing w:val="-1"/>
        </w:rPr>
      </w:pPr>
      <w:r>
        <w:rPr>
          <w:spacing w:val="-1"/>
        </w:rPr>
        <w:t>清算学院的财产；</w:t>
      </w:r>
    </w:p>
    <w:p w14:paraId="6B0574FD">
      <w:pPr>
        <w:pStyle w:val="4"/>
        <w:numPr>
          <w:ilvl w:val="0"/>
          <w:numId w:val="13"/>
        </w:numPr>
        <w:ind w:firstLine="478"/>
        <w:rPr>
          <w:spacing w:val="-1"/>
        </w:rPr>
      </w:pPr>
      <w:r>
        <w:rPr>
          <w:spacing w:val="-1"/>
        </w:rPr>
        <w:t>准备学院的资产负债表和财产清单；</w:t>
      </w:r>
    </w:p>
    <w:p w14:paraId="4B65FC6E">
      <w:pPr>
        <w:pStyle w:val="4"/>
        <w:numPr>
          <w:ilvl w:val="0"/>
          <w:numId w:val="13"/>
        </w:numPr>
        <w:ind w:firstLine="478"/>
        <w:rPr>
          <w:spacing w:val="-1"/>
        </w:rPr>
      </w:pPr>
      <w:r>
        <w:rPr>
          <w:spacing w:val="-1"/>
        </w:rPr>
        <w:t>制定学院的清算计划；</w:t>
      </w:r>
    </w:p>
    <w:p w14:paraId="2291DECE">
      <w:pPr>
        <w:pStyle w:val="4"/>
        <w:numPr>
          <w:ilvl w:val="0"/>
          <w:numId w:val="13"/>
        </w:numPr>
        <w:ind w:firstLine="478"/>
        <w:rPr>
          <w:spacing w:val="-1"/>
        </w:rPr>
      </w:pPr>
      <w:r>
        <w:rPr>
          <w:spacing w:val="-1"/>
        </w:rPr>
        <w:t>处理和完成学院的有关未完成事项，处理和支付学院的到期债务和税款。</w:t>
      </w:r>
    </w:p>
    <w:p w14:paraId="511D4C51">
      <w:pPr>
        <w:pStyle w:val="4"/>
        <w:ind w:left="0" w:firstLine="480"/>
      </w:pPr>
      <w:r>
        <w:rPr>
          <w:color w:val="FF0000"/>
        </w:rPr>
        <w:t>第四十</w:t>
      </w:r>
      <w:r>
        <w:rPr>
          <w:rFonts w:hint="eastAsia"/>
          <w:color w:val="FF0000"/>
        </w:rPr>
        <w:t>二</w:t>
      </w:r>
      <w:r>
        <w:rPr>
          <w:color w:val="FF0000"/>
        </w:rPr>
        <w:t>条【清算评估】</w:t>
      </w:r>
      <w:r>
        <w:rPr>
          <w:spacing w:val="-1"/>
        </w:rPr>
        <w:t>清算委员会应当任命一名独立的评估师完成下列工作：</w:t>
      </w:r>
    </w:p>
    <w:p w14:paraId="6C05A434">
      <w:pPr>
        <w:pStyle w:val="4"/>
        <w:numPr>
          <w:ilvl w:val="0"/>
          <w:numId w:val="14"/>
        </w:numPr>
        <w:ind w:firstLine="476"/>
        <w:rPr>
          <w:spacing w:val="-2"/>
        </w:rPr>
      </w:pPr>
      <w:r>
        <w:rPr>
          <w:rFonts w:hint="eastAsia"/>
          <w:spacing w:val="-2"/>
        </w:rPr>
        <w:t>依法</w:t>
      </w:r>
      <w:r>
        <w:rPr>
          <w:spacing w:val="-2"/>
        </w:rPr>
        <w:t>按照估价标准，根据当时的市场价格，对学院的资产进行评估；</w:t>
      </w:r>
    </w:p>
    <w:p w14:paraId="2F79447F">
      <w:pPr>
        <w:pStyle w:val="4"/>
        <w:numPr>
          <w:ilvl w:val="0"/>
          <w:numId w:val="14"/>
        </w:numPr>
        <w:ind w:firstLine="476"/>
        <w:rPr>
          <w:spacing w:val="-2"/>
        </w:rPr>
      </w:pPr>
      <w:r>
        <w:rPr>
          <w:rFonts w:hint="eastAsia"/>
          <w:spacing w:val="-2"/>
        </w:rPr>
        <w:t>依法</w:t>
      </w:r>
      <w:r>
        <w:rPr>
          <w:spacing w:val="-2"/>
        </w:rPr>
        <w:t>按照会计标准，编写一份估价报告，提交给清算委员会。该估价报告包括资产负债表和财产清单。</w:t>
      </w:r>
    </w:p>
    <w:p w14:paraId="470FD670">
      <w:pPr>
        <w:pStyle w:val="4"/>
        <w:ind w:left="0" w:firstLine="472"/>
      </w:pPr>
      <w:r>
        <w:rPr>
          <w:color w:val="FF0000"/>
          <w:spacing w:val="-4"/>
        </w:rPr>
        <w:t>第四十</w:t>
      </w:r>
      <w:r>
        <w:rPr>
          <w:rFonts w:hint="eastAsia"/>
          <w:color w:val="FF0000"/>
          <w:spacing w:val="-4"/>
        </w:rPr>
        <w:t>三</w:t>
      </w:r>
      <w:r>
        <w:rPr>
          <w:color w:val="FF0000"/>
          <w:spacing w:val="-4"/>
        </w:rPr>
        <w:t>条【清偿债务的顺序】</w:t>
      </w:r>
      <w:r>
        <w:rPr>
          <w:spacing w:val="-4"/>
        </w:rPr>
        <w:t>在归还了本协议第二十</w:t>
      </w:r>
      <w:r>
        <w:rPr>
          <w:rFonts w:hint="eastAsia"/>
          <w:spacing w:val="-4"/>
        </w:rPr>
        <w:t>七</w:t>
      </w:r>
      <w:r>
        <w:rPr>
          <w:spacing w:val="-4"/>
        </w:rPr>
        <w:t>条中约定的甲方投入的</w:t>
      </w:r>
      <w:r>
        <w:rPr>
          <w:spacing w:val="-2"/>
        </w:rPr>
        <w:t>国有资产后，在优先支付清算费用后，学院其他债务的清偿顺序如下：</w:t>
      </w:r>
    </w:p>
    <w:p w14:paraId="45A25AC2">
      <w:pPr>
        <w:pStyle w:val="4"/>
        <w:numPr>
          <w:ilvl w:val="0"/>
          <w:numId w:val="15"/>
        </w:numPr>
        <w:ind w:firstLine="476"/>
        <w:rPr>
          <w:spacing w:val="-2"/>
        </w:rPr>
      </w:pPr>
      <w:r>
        <w:rPr>
          <w:spacing w:val="-2"/>
        </w:rPr>
        <w:t>应当退还给学生的学费和其他费用；</w:t>
      </w:r>
    </w:p>
    <w:p w14:paraId="008096AD">
      <w:pPr>
        <w:pStyle w:val="4"/>
        <w:numPr>
          <w:ilvl w:val="0"/>
          <w:numId w:val="15"/>
        </w:numPr>
        <w:ind w:firstLine="476"/>
        <w:rPr>
          <w:spacing w:val="-2"/>
        </w:rPr>
      </w:pPr>
      <w:r>
        <w:rPr>
          <w:spacing w:val="-2"/>
        </w:rPr>
        <w:t>应当支付给教师的工资和应缴纳的社会保险费用；</w:t>
      </w:r>
    </w:p>
    <w:p w14:paraId="6021284A">
      <w:pPr>
        <w:pStyle w:val="4"/>
        <w:numPr>
          <w:ilvl w:val="0"/>
          <w:numId w:val="15"/>
        </w:numPr>
        <w:ind w:firstLine="476"/>
        <w:rPr>
          <w:spacing w:val="-2"/>
        </w:rPr>
      </w:pPr>
      <w:r>
        <w:rPr>
          <w:spacing w:val="-2"/>
        </w:rPr>
        <w:t>其他需要偿还的债务。</w:t>
      </w:r>
    </w:p>
    <w:p w14:paraId="7313769F">
      <w:pPr>
        <w:pStyle w:val="4"/>
        <w:spacing w:before="9"/>
        <w:ind w:left="0" w:firstLine="500"/>
        <w:rPr>
          <w:sz w:val="25"/>
        </w:rPr>
      </w:pPr>
    </w:p>
    <w:p w14:paraId="4CBAB1F7">
      <w:pPr>
        <w:pStyle w:val="4"/>
        <w:ind w:left="0" w:firstLine="0" w:firstLineChars="0"/>
        <w:jc w:val="center"/>
        <w:outlineLvl w:val="0"/>
        <w:rPr>
          <w:b/>
          <w:bCs/>
          <w:sz w:val="28"/>
          <w:szCs w:val="28"/>
        </w:rPr>
      </w:pPr>
      <w:r>
        <w:rPr>
          <w:b/>
          <w:bCs/>
          <w:sz w:val="28"/>
          <w:szCs w:val="28"/>
        </w:rPr>
        <w:t>八、协议变更、修订和解除</w:t>
      </w:r>
    </w:p>
    <w:p w14:paraId="26884A8D">
      <w:pPr>
        <w:pStyle w:val="4"/>
        <w:ind w:left="0" w:firstLine="0" w:firstLineChars="0"/>
        <w:jc w:val="center"/>
        <w:outlineLvl w:val="0"/>
        <w:rPr>
          <w:b/>
          <w:bCs/>
          <w:sz w:val="28"/>
          <w:szCs w:val="28"/>
        </w:rPr>
      </w:pPr>
    </w:p>
    <w:p w14:paraId="7B5065C9">
      <w:pPr>
        <w:pStyle w:val="4"/>
        <w:ind w:left="0" w:firstLine="472"/>
        <w:rPr>
          <w:spacing w:val="-4"/>
        </w:rPr>
      </w:pPr>
      <w:r>
        <w:rPr>
          <w:color w:val="FF0000"/>
          <w:spacing w:val="-4"/>
        </w:rPr>
        <w:t>第四十</w:t>
      </w:r>
      <w:r>
        <w:rPr>
          <w:rFonts w:hint="eastAsia"/>
          <w:color w:val="FF0000"/>
          <w:spacing w:val="-4"/>
        </w:rPr>
        <w:t>四</w:t>
      </w:r>
      <w:r>
        <w:rPr>
          <w:color w:val="FF0000"/>
          <w:spacing w:val="-4"/>
        </w:rPr>
        <w:t>条【协议变更】</w:t>
      </w:r>
      <w:r>
        <w:rPr>
          <w:spacing w:val="-4"/>
        </w:rPr>
        <w:t>在</w:t>
      </w:r>
      <w:r>
        <w:rPr>
          <w:rFonts w:hint="eastAsia"/>
          <w:spacing w:val="-4"/>
        </w:rPr>
        <w:t>本协议有效期间</w:t>
      </w:r>
      <w:r>
        <w:rPr>
          <w:spacing w:val="-4"/>
        </w:rPr>
        <w:t>内，如任何一方发生法人代表变更，单位名称变更、重组、合并等变化，应及时以书面形式通知另一方。</w:t>
      </w:r>
    </w:p>
    <w:p w14:paraId="314A227A">
      <w:pPr>
        <w:pStyle w:val="4"/>
        <w:ind w:left="0" w:firstLine="472"/>
      </w:pPr>
      <w:r>
        <w:rPr>
          <w:rFonts w:hint="eastAsia"/>
          <w:spacing w:val="-4"/>
        </w:rPr>
        <w:t>双方组织</w:t>
      </w:r>
      <w:r>
        <w:rPr>
          <w:spacing w:val="-4"/>
        </w:rPr>
        <w:t>变化</w:t>
      </w:r>
      <w:r>
        <w:rPr>
          <w:spacing w:val="-2"/>
        </w:rPr>
        <w:t>不影响本协议的有效性，接管人或接管单位应按本协议继续执行。</w:t>
      </w:r>
    </w:p>
    <w:p w14:paraId="041982AF">
      <w:pPr>
        <w:pStyle w:val="4"/>
        <w:ind w:left="0" w:firstLine="472"/>
      </w:pPr>
      <w:r>
        <w:rPr>
          <w:color w:val="FF0000"/>
          <w:spacing w:val="-4"/>
        </w:rPr>
        <w:t>第四十</w:t>
      </w:r>
      <w:r>
        <w:rPr>
          <w:rFonts w:hint="eastAsia"/>
          <w:color w:val="FF0000"/>
          <w:spacing w:val="-4"/>
        </w:rPr>
        <w:t>五</w:t>
      </w:r>
      <w:r>
        <w:rPr>
          <w:color w:val="FF0000"/>
          <w:spacing w:val="-4"/>
        </w:rPr>
        <w:t>条【协议的补充和修订】</w:t>
      </w:r>
      <w:r>
        <w:rPr>
          <w:spacing w:val="-4"/>
        </w:rPr>
        <w:t>在协议有效期间内，本协议未尽事宜，双方可</w:t>
      </w:r>
      <w:r>
        <w:rPr>
          <w:spacing w:val="-2"/>
        </w:rPr>
        <w:t>以另行订立书面补充协议，经双方签字、盖章后生效。</w:t>
      </w:r>
    </w:p>
    <w:p w14:paraId="61B71750">
      <w:pPr>
        <w:pStyle w:val="4"/>
        <w:ind w:left="0" w:firstLine="472"/>
      </w:pPr>
      <w:r>
        <w:rPr>
          <w:spacing w:val="-4"/>
        </w:rPr>
        <w:t>协议内容若发生变更，应经过双方共同协商同意，通过签订书面补充协议的</w:t>
      </w:r>
      <w:r>
        <w:rPr>
          <w:spacing w:val="-2"/>
        </w:rPr>
        <w:t>方式对协议进行修订，经双方签字、盖章后生效。</w:t>
      </w:r>
    </w:p>
    <w:p w14:paraId="48064A8E">
      <w:pPr>
        <w:pStyle w:val="4"/>
        <w:ind w:left="0" w:firstLine="476"/>
      </w:pPr>
      <w:r>
        <w:rPr>
          <w:spacing w:val="-2"/>
        </w:rPr>
        <w:t>本协议及补充协议均为协议不可分割的组成部分，</w:t>
      </w:r>
      <w:r>
        <w:rPr>
          <w:rFonts w:hint="eastAsia"/>
          <w:spacing w:val="-2"/>
        </w:rPr>
        <w:t>如补充协议变更原协议内容，以补充协议为准。</w:t>
      </w:r>
    </w:p>
    <w:p w14:paraId="3466F20B">
      <w:pPr>
        <w:pStyle w:val="4"/>
        <w:ind w:left="0" w:firstLine="472"/>
        <w:rPr>
          <w:spacing w:val="-2"/>
        </w:rPr>
      </w:pPr>
      <w:r>
        <w:rPr>
          <w:spacing w:val="-4"/>
        </w:rPr>
        <w:t>对本协议的任何补充和修改以不损害本协议甲乙双方利益及教师、学生等相</w:t>
      </w:r>
      <w:r>
        <w:rPr>
          <w:spacing w:val="-2"/>
        </w:rPr>
        <w:t>关方利益为前提，并符合双方所在国法律法规的规定。</w:t>
      </w:r>
    </w:p>
    <w:p w14:paraId="1667455F">
      <w:pPr>
        <w:pStyle w:val="4"/>
        <w:ind w:left="0" w:firstLine="476"/>
        <w:rPr>
          <w:spacing w:val="-2"/>
        </w:rPr>
      </w:pPr>
      <w:r>
        <w:rPr>
          <w:rFonts w:hint="eastAsia"/>
          <w:spacing w:val="-2"/>
        </w:rPr>
        <w:t>协议及项目内容的重大变更应依据中国法律及时向审批机关申请变更与备案。</w:t>
      </w:r>
    </w:p>
    <w:p w14:paraId="6C605C45">
      <w:pPr>
        <w:pStyle w:val="4"/>
        <w:ind w:left="0" w:firstLine="476"/>
        <w:rPr>
          <w:spacing w:val="-2"/>
        </w:rPr>
      </w:pPr>
      <w:r>
        <w:rPr>
          <w:color w:val="FF0000"/>
          <w:spacing w:val="-2"/>
        </w:rPr>
        <w:t>第四十</w:t>
      </w:r>
      <w:r>
        <w:rPr>
          <w:rFonts w:hint="eastAsia"/>
          <w:color w:val="FF0000"/>
          <w:spacing w:val="-2"/>
        </w:rPr>
        <w:t>六</w:t>
      </w:r>
      <w:r>
        <w:rPr>
          <w:color w:val="FF0000"/>
          <w:spacing w:val="-2"/>
        </w:rPr>
        <w:t>条【协议续约】</w:t>
      </w:r>
      <w:r>
        <w:rPr>
          <w:spacing w:val="-4"/>
        </w:rPr>
        <w:t>本协议到期</w:t>
      </w:r>
      <w:r>
        <w:rPr>
          <w:rFonts w:hint="eastAsia"/>
          <w:spacing w:val="-4"/>
        </w:rPr>
        <w:t>1</w:t>
      </w:r>
      <w:r>
        <w:rPr>
          <w:spacing w:val="-4"/>
        </w:rPr>
        <w:t>年之前，双方应就延期问题进行协商。若需要延期，应签署书面补充协议，并由甲乙双方根据各自所在国法律规定，及时</w:t>
      </w:r>
      <w:r>
        <w:rPr>
          <w:spacing w:val="-2"/>
        </w:rPr>
        <w:t>向各自所在国主管部门提出学院延长办学有效期的申请。</w:t>
      </w:r>
    </w:p>
    <w:p w14:paraId="6F96AC29">
      <w:pPr>
        <w:pStyle w:val="4"/>
        <w:ind w:firstLine="476"/>
      </w:pPr>
      <w:r>
        <w:rPr>
          <w:rFonts w:hint="eastAsia"/>
          <w:color w:val="FF0000"/>
          <w:spacing w:val="-2"/>
        </w:rPr>
        <w:t>第四十七条【不可抗力】</w:t>
      </w:r>
      <w:r>
        <w:rPr>
          <w:rFonts w:hint="eastAsia"/>
        </w:rPr>
        <w:t>本协议所称“不可抗力”包括但不限于下述不可预见、不可避免、不可克服的情形：火灾、水旱灾害、地震等自然灾害，战争、骚乱、罢工等社会事件。</w:t>
      </w:r>
    </w:p>
    <w:p w14:paraId="02579CC1">
      <w:pPr>
        <w:pStyle w:val="4"/>
        <w:ind w:firstLine="480"/>
      </w:pPr>
      <w:r>
        <w:rPr>
          <w:rFonts w:hint="eastAsia"/>
        </w:rPr>
        <w:t>若由于不可抗力造成一方不能履行本协议规定的全部或部分义务，可免除协议规定的该方相应义务，但合同在一方延迟履行后发生不可抗力的，不免除延迟履行并遭受不可抗力一方的违约责任。</w:t>
      </w:r>
    </w:p>
    <w:p w14:paraId="76255554">
      <w:pPr>
        <w:pStyle w:val="4"/>
        <w:ind w:firstLine="480"/>
      </w:pPr>
      <w:r>
        <w:rPr>
          <w:rFonts w:hint="eastAsia"/>
        </w:rPr>
        <w:t>遭受不可抗力的一方应立即以书面形式向另一方通知所发生的情况并采取有效措施避免产生损失及现有损失的扩大。若遭受不可抗力的一方因未及时通知而给另一方造成损害的，仍应承担相应的赔偿责任。</w:t>
      </w:r>
    </w:p>
    <w:p w14:paraId="14EC2B79">
      <w:pPr>
        <w:pStyle w:val="4"/>
        <w:ind w:left="0" w:firstLine="480"/>
      </w:pPr>
      <w:r>
        <w:rPr>
          <w:rFonts w:hint="eastAsia"/>
        </w:rPr>
        <w:t>在一方遭遇不可抗力的情况下，未遭受不可抗力的另一方可以要求迟延履行或解除合同，相应免除协议的对应义务。</w:t>
      </w:r>
    </w:p>
    <w:p w14:paraId="7711E288">
      <w:pPr>
        <w:pStyle w:val="4"/>
        <w:ind w:left="0" w:firstLine="476"/>
        <w:rPr>
          <w:color w:val="FF5F5D"/>
          <w:spacing w:val="-4"/>
        </w:rPr>
      </w:pPr>
      <w:r>
        <w:rPr>
          <w:color w:val="FF0000"/>
          <w:spacing w:val="-2"/>
        </w:rPr>
        <w:t>第四十</w:t>
      </w:r>
      <w:r>
        <w:rPr>
          <w:rFonts w:hint="eastAsia"/>
          <w:color w:val="FF0000"/>
          <w:spacing w:val="-2"/>
        </w:rPr>
        <w:t>八</w:t>
      </w:r>
      <w:r>
        <w:rPr>
          <w:color w:val="FF0000"/>
          <w:spacing w:val="-2"/>
        </w:rPr>
        <w:t>条</w:t>
      </w:r>
      <w:bookmarkStart w:id="16" w:name="_Hlk198406711"/>
      <w:r>
        <w:rPr>
          <w:color w:val="FF0000"/>
          <w:spacing w:val="-2"/>
        </w:rPr>
        <w:t>【协议</w:t>
      </w:r>
      <w:r>
        <w:rPr>
          <w:rFonts w:hint="eastAsia"/>
          <w:color w:val="FF0000"/>
          <w:spacing w:val="-2"/>
        </w:rPr>
        <w:t>的终止与</w:t>
      </w:r>
      <w:r>
        <w:rPr>
          <w:color w:val="FF0000"/>
          <w:spacing w:val="-2"/>
        </w:rPr>
        <w:t>解除】</w:t>
      </w:r>
      <w:bookmarkEnd w:id="16"/>
      <w:r>
        <w:rPr>
          <w:rFonts w:hint="eastAsia"/>
          <w:spacing w:val="-1"/>
        </w:rPr>
        <w:t>双方合作期满且双方未续约则协议终止。</w:t>
      </w:r>
    </w:p>
    <w:p w14:paraId="042C70F9">
      <w:pPr>
        <w:ind w:firstLine="478"/>
        <w:rPr>
          <w:sz w:val="24"/>
          <w:szCs w:val="24"/>
        </w:rPr>
      </w:pPr>
      <w:r>
        <w:rPr>
          <w:spacing w:val="-1"/>
          <w:sz w:val="24"/>
          <w:szCs w:val="24"/>
        </w:rPr>
        <w:t>在协议有效期内若出现下列情况，本协议可以在到期日之前解除</w:t>
      </w:r>
      <w:r>
        <w:rPr>
          <w:rFonts w:hint="eastAsia"/>
          <w:spacing w:val="-1"/>
          <w:sz w:val="24"/>
          <w:szCs w:val="24"/>
        </w:rPr>
        <w:t>，协议终止</w:t>
      </w:r>
      <w:r>
        <w:rPr>
          <w:spacing w:val="-1"/>
          <w:sz w:val="24"/>
          <w:szCs w:val="24"/>
        </w:rPr>
        <w:t>：</w:t>
      </w:r>
    </w:p>
    <w:p w14:paraId="37F6B3C9">
      <w:pPr>
        <w:pStyle w:val="4"/>
        <w:numPr>
          <w:ilvl w:val="0"/>
          <w:numId w:val="16"/>
        </w:numPr>
        <w:ind w:firstLine="478"/>
        <w:rPr>
          <w:spacing w:val="-1"/>
        </w:rPr>
      </w:pPr>
      <w:r>
        <w:rPr>
          <w:spacing w:val="-1"/>
        </w:rPr>
        <w:t>本项目未能通过教育主管部门的审批，则甲乙双方都有权在收到不予批准的通知 6 个月内以书面形式提出终止协议。</w:t>
      </w:r>
    </w:p>
    <w:p w14:paraId="0E5BE9C2">
      <w:pPr>
        <w:pStyle w:val="4"/>
        <w:numPr>
          <w:ilvl w:val="0"/>
          <w:numId w:val="16"/>
        </w:numPr>
        <w:ind w:firstLine="478"/>
        <w:rPr>
          <w:spacing w:val="-1"/>
        </w:rPr>
      </w:pPr>
      <w:r>
        <w:rPr>
          <w:spacing w:val="-1"/>
        </w:rPr>
        <w:t>一方违反本协议义务，并在对方有补救要求的情况下未能在 60 日（可在 30-90 日之内协商）内对违约行为</w:t>
      </w:r>
      <w:r>
        <w:rPr>
          <w:rFonts w:hint="eastAsia"/>
          <w:spacing w:val="-1"/>
        </w:rPr>
        <w:t>做出</w:t>
      </w:r>
      <w:r>
        <w:rPr>
          <w:spacing w:val="-1"/>
        </w:rPr>
        <w:t>补救，则另一方可以书面形式通知对方提前解除协议。</w:t>
      </w:r>
    </w:p>
    <w:p w14:paraId="772372BE">
      <w:pPr>
        <w:pStyle w:val="4"/>
        <w:numPr>
          <w:ilvl w:val="0"/>
          <w:numId w:val="16"/>
        </w:numPr>
        <w:ind w:firstLine="478"/>
        <w:rPr>
          <w:spacing w:val="-1"/>
        </w:rPr>
      </w:pPr>
      <w:r>
        <w:rPr>
          <w:spacing w:val="-1"/>
        </w:rPr>
        <w:t>任何一方因不可抗力无法履行或延迟履行协议职责的，应尽力消除或避免由此产生的影响，</w:t>
      </w:r>
      <w:r>
        <w:rPr>
          <w:rFonts w:hint="eastAsia"/>
          <w:spacing w:val="-1"/>
        </w:rPr>
        <w:t>并在不可抗力和延迟履行情形出现时立即通知另一方，</w:t>
      </w:r>
      <w:r>
        <w:rPr>
          <w:spacing w:val="-1"/>
        </w:rPr>
        <w:t>并可免除在相应范围内的义务履行。如该不可抗力在通知后的 90 日内仍然持续，协议无法继续履行，双方可以协商一致解除本协议。</w:t>
      </w:r>
    </w:p>
    <w:p w14:paraId="25F5D6DD">
      <w:pPr>
        <w:pStyle w:val="4"/>
        <w:numPr>
          <w:ilvl w:val="0"/>
          <w:numId w:val="16"/>
        </w:numPr>
        <w:ind w:firstLine="478"/>
        <w:rPr>
          <w:spacing w:val="-1"/>
        </w:rPr>
      </w:pPr>
      <w:r>
        <w:rPr>
          <w:spacing w:val="-1"/>
        </w:rPr>
        <w:t>一方由于相关法律法规或政策的改变，致使协议无法继续履行的，经双方同意可以解除本协议。</w:t>
      </w:r>
    </w:p>
    <w:p w14:paraId="6340AF3B">
      <w:pPr>
        <w:pStyle w:val="4"/>
        <w:numPr>
          <w:ilvl w:val="0"/>
          <w:numId w:val="16"/>
        </w:numPr>
        <w:ind w:firstLine="478"/>
        <w:rPr>
          <w:spacing w:val="-1"/>
        </w:rPr>
      </w:pPr>
      <w:r>
        <w:rPr>
          <w:spacing w:val="-1"/>
        </w:rPr>
        <w:t>双方一致书面同意解除本协议。</w:t>
      </w:r>
    </w:p>
    <w:p w14:paraId="74A172F1">
      <w:pPr>
        <w:tabs>
          <w:tab w:val="left" w:pos="1096"/>
        </w:tabs>
        <w:ind w:firstLine="476"/>
        <w:rPr>
          <w:spacing w:val="-2"/>
          <w:sz w:val="24"/>
        </w:rPr>
      </w:pPr>
      <w:r>
        <w:rPr>
          <w:spacing w:val="-2"/>
          <w:sz w:val="24"/>
        </w:rPr>
        <w:t>协议终止时，依法进行财务清算。</w:t>
      </w:r>
    </w:p>
    <w:p w14:paraId="5B85FCE6">
      <w:pPr>
        <w:pStyle w:val="4"/>
        <w:ind w:left="0" w:firstLine="476"/>
        <w:rPr>
          <w:spacing w:val="-4"/>
        </w:rPr>
      </w:pPr>
      <w:r>
        <w:rPr>
          <w:color w:val="FF0000"/>
          <w:spacing w:val="-2"/>
        </w:rPr>
        <w:t>第四十</w:t>
      </w:r>
      <w:r>
        <w:rPr>
          <w:rFonts w:hint="eastAsia"/>
          <w:color w:val="FF0000"/>
          <w:spacing w:val="-2"/>
        </w:rPr>
        <w:t>九</w:t>
      </w:r>
      <w:r>
        <w:rPr>
          <w:color w:val="FF0000"/>
          <w:spacing w:val="-2"/>
        </w:rPr>
        <w:t>条【协议</w:t>
      </w:r>
      <w:r>
        <w:rPr>
          <w:rFonts w:hint="eastAsia"/>
          <w:color w:val="FF0000"/>
          <w:spacing w:val="-2"/>
        </w:rPr>
        <w:t>终止</w:t>
      </w:r>
      <w:r>
        <w:rPr>
          <w:color w:val="FF0000"/>
          <w:spacing w:val="-2"/>
        </w:rPr>
        <w:t>后</w:t>
      </w:r>
      <w:r>
        <w:rPr>
          <w:rFonts w:hint="eastAsia"/>
          <w:color w:val="FF0000"/>
          <w:spacing w:val="-2"/>
        </w:rPr>
        <w:t>义务</w:t>
      </w:r>
      <w:r>
        <w:rPr>
          <w:color w:val="FF0000"/>
          <w:spacing w:val="-2"/>
        </w:rPr>
        <w:t>】</w:t>
      </w:r>
      <w:r>
        <w:t>若因</w:t>
      </w:r>
      <w:r>
        <w:rPr>
          <w:rFonts w:hint="eastAsia"/>
        </w:rPr>
        <w:t>本协议</w:t>
      </w:r>
      <w:r>
        <w:rPr>
          <w:spacing w:val="-4"/>
        </w:rPr>
        <w:t>第</w:t>
      </w:r>
      <w:r>
        <w:rPr>
          <w:rFonts w:hint="eastAsia"/>
          <w:spacing w:val="-4"/>
        </w:rPr>
        <w:t>四十八</w:t>
      </w:r>
      <w:r>
        <w:rPr>
          <w:spacing w:val="-4"/>
        </w:rPr>
        <w:t>条</w:t>
      </w:r>
      <w:r>
        <w:rPr>
          <w:rFonts w:hint="eastAsia"/>
          <w:spacing w:val="-4"/>
        </w:rPr>
        <w:t>之情况</w:t>
      </w:r>
      <w:r>
        <w:t>提前解除协议，双方应</w:t>
      </w:r>
      <w:r>
        <w:rPr>
          <w:rFonts w:hint="eastAsia"/>
        </w:rPr>
        <w:t>在第四十八条约定情形出现时及时通知对方解除协议（在不可抗力、违约和延迟履行情形出现时立即通知；其他情形出现后60日内，且提出解除合同60</w:t>
      </w:r>
      <w:r>
        <w:t>日前</w:t>
      </w:r>
      <w:r>
        <w:rPr>
          <w:rFonts w:hint="eastAsia"/>
        </w:rPr>
        <w:t>通知），并</w:t>
      </w:r>
      <w:r>
        <w:t>采</w:t>
      </w:r>
      <w:r>
        <w:rPr>
          <w:spacing w:val="-4"/>
        </w:rPr>
        <w:t>取必要的措施，确保</w:t>
      </w:r>
      <w:r>
        <w:rPr>
          <w:rFonts w:hint="eastAsia"/>
          <w:spacing w:val="-4"/>
        </w:rPr>
        <w:t>本学院</w:t>
      </w:r>
      <w:r>
        <w:rPr>
          <w:spacing w:val="-4"/>
        </w:rPr>
        <w:t>注册在籍的学生完成学业并获得相关学历学位证书。双方应努力将学生的损失降到最低程度，确保本协议第</w:t>
      </w:r>
      <w:r>
        <w:rPr>
          <w:rFonts w:hint="eastAsia"/>
          <w:spacing w:val="-4"/>
        </w:rPr>
        <w:t>二十六</w:t>
      </w:r>
      <w:r>
        <w:rPr>
          <w:spacing w:val="-4"/>
        </w:rPr>
        <w:t>条规定的学生权益得以保障。</w:t>
      </w:r>
    </w:p>
    <w:p w14:paraId="3E43DFB8">
      <w:pPr>
        <w:pStyle w:val="4"/>
        <w:ind w:left="0" w:firstLine="472"/>
        <w:rPr>
          <w:spacing w:val="-4"/>
        </w:rPr>
      </w:pPr>
      <w:r>
        <w:rPr>
          <w:rFonts w:hint="eastAsia"/>
          <w:spacing w:val="-4"/>
        </w:rPr>
        <w:t>协议终止后，双方遵循诚实信用原则，履行必要的通知、协助、保密和财务结算等义务。</w:t>
      </w:r>
    </w:p>
    <w:p w14:paraId="66989DD4">
      <w:pPr>
        <w:pStyle w:val="4"/>
        <w:ind w:left="0" w:firstLine="478"/>
        <w:rPr>
          <w:spacing w:val="-1"/>
        </w:rPr>
      </w:pPr>
      <w:r>
        <w:rPr>
          <w:spacing w:val="-1"/>
        </w:rPr>
        <w:t>本条款在协议终止后仍然有效。</w:t>
      </w:r>
    </w:p>
    <w:p w14:paraId="7B3958B0">
      <w:pPr>
        <w:pStyle w:val="4"/>
        <w:spacing w:before="6"/>
        <w:ind w:left="0" w:firstLine="500"/>
        <w:rPr>
          <w:sz w:val="25"/>
        </w:rPr>
      </w:pPr>
    </w:p>
    <w:p w14:paraId="620C458E">
      <w:pPr>
        <w:pStyle w:val="4"/>
        <w:ind w:left="0" w:firstLine="0" w:firstLineChars="0"/>
        <w:jc w:val="center"/>
        <w:outlineLvl w:val="0"/>
        <w:rPr>
          <w:b/>
          <w:bCs/>
          <w:sz w:val="28"/>
          <w:szCs w:val="28"/>
        </w:rPr>
      </w:pPr>
      <w:r>
        <w:rPr>
          <w:rFonts w:hint="eastAsia"/>
          <w:b/>
          <w:bCs/>
          <w:sz w:val="28"/>
          <w:szCs w:val="28"/>
        </w:rPr>
        <w:t>九</w:t>
      </w:r>
      <w:r>
        <w:rPr>
          <w:b/>
          <w:bCs/>
          <w:sz w:val="28"/>
          <w:szCs w:val="28"/>
        </w:rPr>
        <w:t>、知识产权及信息义务</w:t>
      </w:r>
    </w:p>
    <w:p w14:paraId="03780CAA">
      <w:pPr>
        <w:pStyle w:val="4"/>
        <w:ind w:left="0" w:firstLine="0" w:firstLineChars="0"/>
        <w:jc w:val="center"/>
        <w:outlineLvl w:val="0"/>
        <w:rPr>
          <w:b/>
          <w:bCs/>
          <w:sz w:val="28"/>
          <w:szCs w:val="28"/>
        </w:rPr>
      </w:pPr>
    </w:p>
    <w:p w14:paraId="238C04E8">
      <w:pPr>
        <w:pStyle w:val="4"/>
        <w:ind w:left="0" w:firstLine="476"/>
      </w:pPr>
      <w:r>
        <w:rPr>
          <w:color w:val="FF0000"/>
          <w:spacing w:val="-2"/>
        </w:rPr>
        <w:t>第</w:t>
      </w:r>
      <w:r>
        <w:rPr>
          <w:rFonts w:hint="eastAsia"/>
          <w:color w:val="FF0000"/>
          <w:spacing w:val="-2"/>
        </w:rPr>
        <w:t>五十</w:t>
      </w:r>
      <w:r>
        <w:rPr>
          <w:color w:val="FF0000"/>
          <w:spacing w:val="-2"/>
        </w:rPr>
        <w:t>条【单方知识产权】</w:t>
      </w:r>
      <w:r>
        <w:rPr>
          <w:spacing w:val="-2"/>
        </w:rPr>
        <w:t>本学院申报与实施过程中，由甲乙方提供的课程材</w:t>
      </w:r>
      <w:r>
        <w:rPr>
          <w:spacing w:val="-8"/>
        </w:rPr>
        <w:t>料及其他材料或信息（包括但不限于教学计划、出版物、课程介绍、课件、试题、</w:t>
      </w:r>
      <w:r>
        <w:rPr>
          <w:spacing w:val="-2"/>
        </w:rPr>
        <w:t>教学法等内容）所涉及的全部知识产权归甲乙方各自所有，仅供本</w:t>
      </w:r>
      <w:r>
        <w:rPr>
          <w:rFonts w:hint="eastAsia"/>
          <w:spacing w:val="-2"/>
        </w:rPr>
        <w:t>协议相关事务</w:t>
      </w:r>
      <w:r>
        <w:rPr>
          <w:spacing w:val="-2"/>
        </w:rPr>
        <w:t>使用。协</w:t>
      </w:r>
      <w:r>
        <w:rPr>
          <w:spacing w:val="-9"/>
        </w:rPr>
        <w:t>议任何一方不得在未经对方同意下，为</w:t>
      </w:r>
      <w:r>
        <w:rPr>
          <w:rFonts w:hint="eastAsia"/>
          <w:spacing w:val="-9"/>
        </w:rPr>
        <w:t>本协议相关</w:t>
      </w:r>
      <w:r>
        <w:rPr>
          <w:spacing w:val="-9"/>
        </w:rPr>
        <w:t>之外的目的使用</w:t>
      </w:r>
      <w:r>
        <w:rPr>
          <w:rFonts w:hint="eastAsia"/>
          <w:spacing w:val="-9"/>
        </w:rPr>
        <w:t>对方</w:t>
      </w:r>
      <w:r>
        <w:rPr>
          <w:spacing w:val="-2"/>
        </w:rPr>
        <w:t>的知识产权。</w:t>
      </w:r>
    </w:p>
    <w:p w14:paraId="4DA5005D">
      <w:pPr>
        <w:pStyle w:val="4"/>
        <w:ind w:left="0" w:firstLine="476"/>
      </w:pPr>
      <w:r>
        <w:rPr>
          <w:color w:val="FF0000"/>
          <w:spacing w:val="-2"/>
        </w:rPr>
        <w:t>第</w:t>
      </w:r>
      <w:r>
        <w:rPr>
          <w:rFonts w:hint="eastAsia"/>
          <w:color w:val="FF0000"/>
          <w:spacing w:val="-2"/>
        </w:rPr>
        <w:t>五十一</w:t>
      </w:r>
      <w:r>
        <w:rPr>
          <w:color w:val="FF0000"/>
          <w:spacing w:val="-2"/>
        </w:rPr>
        <w:t>条【非单方知识产权】</w:t>
      </w:r>
      <w:r>
        <w:rPr>
          <w:spacing w:val="-4"/>
        </w:rPr>
        <w:t>学院运营过程中，由甲乙双方联合完成的教学科</w:t>
      </w:r>
      <w:r>
        <w:rPr>
          <w:spacing w:val="-2"/>
        </w:rPr>
        <w:t>研合作成果的知识产权归属由双方协商确定。</w:t>
      </w:r>
    </w:p>
    <w:p w14:paraId="4E0BBF95">
      <w:pPr>
        <w:pStyle w:val="4"/>
        <w:ind w:left="0" w:firstLine="476"/>
      </w:pPr>
      <w:r>
        <w:rPr>
          <w:color w:val="FF0000"/>
          <w:spacing w:val="-2"/>
        </w:rPr>
        <w:t>第五十</w:t>
      </w:r>
      <w:r>
        <w:rPr>
          <w:rFonts w:hint="eastAsia"/>
          <w:color w:val="FF0000"/>
          <w:spacing w:val="-2"/>
        </w:rPr>
        <w:t>二</w:t>
      </w:r>
      <w:r>
        <w:rPr>
          <w:color w:val="FF0000"/>
          <w:spacing w:val="-2"/>
        </w:rPr>
        <w:t>条【商标标识和机构名称】</w:t>
      </w:r>
      <w:r>
        <w:rPr>
          <w:spacing w:val="-4"/>
        </w:rPr>
        <w:t>甲乙双方许可对方在学院申报、招生宣传以及</w:t>
      </w:r>
      <w:r>
        <w:rPr>
          <w:spacing w:val="-6"/>
        </w:rPr>
        <w:t>学院运营过程的必要场合使用自己的商标标识及机构名称。被许可方在使用对方</w:t>
      </w:r>
      <w:r>
        <w:rPr>
          <w:spacing w:val="-4"/>
        </w:rPr>
        <w:t>的商标标识和机构名称时，应严格遵守许可要求和条件。任何一方未经对方书面</w:t>
      </w:r>
      <w:r>
        <w:rPr>
          <w:spacing w:val="-2"/>
        </w:rPr>
        <w:t>许可，不得将对方的商标和机构名称用于任何与</w:t>
      </w:r>
      <w:r>
        <w:rPr>
          <w:rFonts w:hint="eastAsia"/>
          <w:spacing w:val="-2"/>
        </w:rPr>
        <w:t>本协议事务</w:t>
      </w:r>
      <w:r>
        <w:rPr>
          <w:spacing w:val="-2"/>
        </w:rPr>
        <w:t>无关的场合。</w:t>
      </w:r>
    </w:p>
    <w:p w14:paraId="33C1A221">
      <w:pPr>
        <w:pStyle w:val="4"/>
        <w:ind w:left="0" w:firstLine="476"/>
      </w:pPr>
      <w:r>
        <w:rPr>
          <w:color w:val="FF0000"/>
          <w:spacing w:val="-2"/>
        </w:rPr>
        <w:t>第五十</w:t>
      </w:r>
      <w:r>
        <w:rPr>
          <w:rFonts w:hint="eastAsia"/>
          <w:color w:val="FF0000"/>
          <w:spacing w:val="-2"/>
        </w:rPr>
        <w:t>三</w:t>
      </w:r>
      <w:r>
        <w:rPr>
          <w:color w:val="FF0000"/>
          <w:spacing w:val="-2"/>
        </w:rPr>
        <w:t>条【学院终止后的知识产权使用】</w:t>
      </w:r>
      <w:r>
        <w:rPr>
          <w:spacing w:val="-4"/>
        </w:rPr>
        <w:t>本协议终止后，双方不得再使用任何</w:t>
      </w:r>
      <w:r>
        <w:rPr>
          <w:spacing w:val="-2"/>
        </w:rPr>
        <w:t>仅供本学院设立和运营所使用的知识产权。</w:t>
      </w:r>
    </w:p>
    <w:p w14:paraId="5B2C96CD">
      <w:pPr>
        <w:pStyle w:val="4"/>
        <w:ind w:left="0" w:firstLine="476"/>
      </w:pPr>
      <w:r>
        <w:rPr>
          <w:color w:val="FF0000"/>
          <w:spacing w:val="-2"/>
        </w:rPr>
        <w:t>第五十</w:t>
      </w:r>
      <w:r>
        <w:rPr>
          <w:rFonts w:hint="eastAsia"/>
          <w:color w:val="FF0000"/>
          <w:spacing w:val="-2"/>
        </w:rPr>
        <w:t>四</w:t>
      </w:r>
      <w:r>
        <w:rPr>
          <w:color w:val="FF0000"/>
          <w:spacing w:val="-2"/>
        </w:rPr>
        <w:t>条【个人信息保护</w:t>
      </w:r>
      <w:r>
        <w:rPr>
          <w:rFonts w:hint="eastAsia"/>
          <w:color w:val="FF0000"/>
          <w:spacing w:val="-2"/>
        </w:rPr>
        <w:t>与数据跨境</w:t>
      </w:r>
      <w:r>
        <w:rPr>
          <w:color w:val="FF0000"/>
          <w:spacing w:val="-2"/>
        </w:rPr>
        <w:t>】</w:t>
      </w:r>
      <w:r>
        <w:rPr>
          <w:rFonts w:hint="eastAsia"/>
          <w:spacing w:val="-2"/>
        </w:rPr>
        <w:t>本协议签订和履行所涉及的相关人员个人信息权益保护和数据跨境传输适用《中华人民共和国个人信息保护法》、《中华人民共和国数据安全法》相关规定。</w:t>
      </w:r>
    </w:p>
    <w:p w14:paraId="58A2169B">
      <w:pPr>
        <w:pStyle w:val="4"/>
        <w:ind w:left="0" w:firstLine="476"/>
      </w:pPr>
      <w:r>
        <w:rPr>
          <w:spacing w:val="-2"/>
        </w:rPr>
        <w:t>为履行本协议义务之目的，搜集教师、学生、管理人员等相关方个人信息</w:t>
      </w:r>
      <w:r>
        <w:rPr>
          <w:rFonts w:hint="eastAsia"/>
          <w:spacing w:val="-2"/>
        </w:rPr>
        <w:t>应遵循合法、正当、必要的原则</w:t>
      </w:r>
      <w:r>
        <w:rPr>
          <w:spacing w:val="-2"/>
        </w:rPr>
        <w:t>。</w:t>
      </w:r>
      <w:r>
        <w:rPr>
          <w:spacing w:val="-3"/>
        </w:rPr>
        <w:t>双方应采取一切合理的措施, 确保</w:t>
      </w:r>
      <w:r>
        <w:rPr>
          <w:rFonts w:hint="eastAsia"/>
          <w:spacing w:val="-3"/>
        </w:rPr>
        <w:t>所搜集、处理</w:t>
      </w:r>
      <w:r>
        <w:rPr>
          <w:spacing w:val="-3"/>
        </w:rPr>
        <w:t>的个人信</w:t>
      </w:r>
      <w:r>
        <w:rPr>
          <w:spacing w:val="-2"/>
        </w:rPr>
        <w:t>息安全，免受因未经授权的访问、使用、修改或披露而遭受的损失。</w:t>
      </w:r>
    </w:p>
    <w:p w14:paraId="21E28EE1">
      <w:pPr>
        <w:pStyle w:val="4"/>
        <w:ind w:left="0" w:firstLine="476"/>
      </w:pPr>
      <w:r>
        <w:rPr>
          <w:color w:val="FF0000"/>
          <w:spacing w:val="-2"/>
        </w:rPr>
        <w:t>第五十</w:t>
      </w:r>
      <w:r>
        <w:rPr>
          <w:rFonts w:hint="eastAsia"/>
          <w:color w:val="FF0000"/>
          <w:spacing w:val="-2"/>
        </w:rPr>
        <w:t>五</w:t>
      </w:r>
      <w:r>
        <w:rPr>
          <w:color w:val="FF0000"/>
          <w:spacing w:val="-2"/>
        </w:rPr>
        <w:t>条【保密义务】</w:t>
      </w:r>
      <w:r>
        <w:rPr>
          <w:spacing w:val="-4"/>
        </w:rPr>
        <w:t>双方在协议签订</w:t>
      </w:r>
      <w:r>
        <w:rPr>
          <w:rFonts w:hint="eastAsia"/>
          <w:spacing w:val="-4"/>
        </w:rPr>
        <w:t>和</w:t>
      </w:r>
      <w:r>
        <w:rPr>
          <w:spacing w:val="-4"/>
        </w:rPr>
        <w:t>履行过程中，对一方明确声明保密的</w:t>
      </w:r>
      <w:r>
        <w:rPr>
          <w:spacing w:val="-2"/>
        </w:rPr>
        <w:t>信息、以及其他不为公众所知、能为本方带来竞争优势的信息负有保密义务。</w:t>
      </w:r>
    </w:p>
    <w:p w14:paraId="09EB93D7">
      <w:pPr>
        <w:pStyle w:val="4"/>
        <w:ind w:left="0" w:firstLine="472"/>
        <w:rPr>
          <w:spacing w:val="-2"/>
        </w:rPr>
      </w:pPr>
      <w:r>
        <w:rPr>
          <w:spacing w:val="-4"/>
        </w:rPr>
        <w:t>除向本校、专业顾问或国家机关为本学院目的而提供信息外，任何一方未经</w:t>
      </w:r>
      <w:r>
        <w:rPr>
          <w:spacing w:val="-2"/>
        </w:rPr>
        <w:t>另一方书面同意不得以任何方式将上述保密信息提供给第三方。</w:t>
      </w:r>
    </w:p>
    <w:p w14:paraId="0D7B2360">
      <w:pPr>
        <w:pStyle w:val="4"/>
        <w:ind w:right="222" w:firstLine="480"/>
      </w:pPr>
    </w:p>
    <w:p w14:paraId="2D934924">
      <w:pPr>
        <w:pStyle w:val="4"/>
        <w:ind w:left="0" w:firstLine="0" w:firstLineChars="0"/>
        <w:jc w:val="center"/>
        <w:outlineLvl w:val="0"/>
        <w:rPr>
          <w:b/>
          <w:bCs/>
          <w:sz w:val="28"/>
          <w:szCs w:val="28"/>
        </w:rPr>
      </w:pPr>
      <w:r>
        <w:rPr>
          <w:b/>
          <w:bCs/>
          <w:sz w:val="28"/>
          <w:szCs w:val="28"/>
        </w:rPr>
        <w:t>十、违约责任</w:t>
      </w:r>
    </w:p>
    <w:p w14:paraId="2BAEB71C">
      <w:pPr>
        <w:pStyle w:val="4"/>
        <w:spacing w:before="2"/>
        <w:ind w:firstLine="480"/>
        <w:rPr>
          <w:color w:val="FF5F5D"/>
        </w:rPr>
      </w:pPr>
    </w:p>
    <w:p w14:paraId="2844F087">
      <w:pPr>
        <w:pStyle w:val="4"/>
        <w:ind w:left="0" w:firstLine="476"/>
        <w:rPr>
          <w:spacing w:val="8"/>
        </w:rPr>
      </w:pPr>
      <w:r>
        <w:rPr>
          <w:color w:val="FF0000"/>
          <w:spacing w:val="-2"/>
        </w:rPr>
        <w:t>第五十</w:t>
      </w:r>
      <w:r>
        <w:rPr>
          <w:rFonts w:hint="eastAsia"/>
          <w:color w:val="FF0000"/>
          <w:spacing w:val="-2"/>
        </w:rPr>
        <w:t>六</w:t>
      </w:r>
      <w:r>
        <w:rPr>
          <w:color w:val="FF0000"/>
          <w:spacing w:val="-2"/>
        </w:rPr>
        <w:t>条【违约及违约责任承担】</w:t>
      </w:r>
      <w:r>
        <w:rPr>
          <w:spacing w:val="4"/>
        </w:rPr>
        <w:t>协议履行期间，协议任何一方不履行协议</w:t>
      </w:r>
      <w:r>
        <w:rPr>
          <w:spacing w:val="8"/>
        </w:rPr>
        <w:t>义务或者履行协议义务不符合约定的即为违约。</w:t>
      </w:r>
    </w:p>
    <w:p w14:paraId="512EF681">
      <w:pPr>
        <w:pStyle w:val="4"/>
        <w:ind w:left="0" w:firstLine="480"/>
        <w:rPr>
          <w:sz w:val="12"/>
        </w:rPr>
      </w:pPr>
      <w:r>
        <w:t>违约方</w:t>
      </w:r>
      <w:r>
        <w:rPr>
          <w:rFonts w:hint="eastAsia"/>
        </w:rPr>
        <w:t>应承担违约责任，</w:t>
      </w:r>
      <w:r>
        <w:t>赔偿因违约给另一方造成的损失</w:t>
      </w:r>
      <w:r>
        <w:rPr>
          <w:rFonts w:hint="eastAsia"/>
        </w:rPr>
        <w:t>。</w:t>
      </w:r>
    </w:p>
    <w:p w14:paraId="3FD1C6F6">
      <w:pPr>
        <w:pStyle w:val="4"/>
        <w:ind w:left="0" w:firstLine="476"/>
      </w:pPr>
      <w:r>
        <w:rPr>
          <w:color w:val="FF0000"/>
          <w:spacing w:val="-2"/>
        </w:rPr>
        <w:t>第五十</w:t>
      </w:r>
      <w:r>
        <w:rPr>
          <w:rFonts w:hint="eastAsia"/>
          <w:color w:val="FF0000"/>
          <w:spacing w:val="-2"/>
        </w:rPr>
        <w:t>七</w:t>
      </w:r>
      <w:r>
        <w:rPr>
          <w:color w:val="FF0000"/>
          <w:spacing w:val="-2"/>
        </w:rPr>
        <w:t>条【非违约方权利】</w:t>
      </w:r>
      <w:r>
        <w:rPr>
          <w:spacing w:val="-2"/>
        </w:rPr>
        <w:t>在一方违约情况下，另一方有权书面通知违约方，说明违约的性质、范围、损失，并要求其停止违约行为，有权中止基于违约而无法履行的对应义务，并有权要求对方继续履行、采取补救措施或赔偿损失。</w:t>
      </w:r>
    </w:p>
    <w:p w14:paraId="6DCAACD9">
      <w:pPr>
        <w:pStyle w:val="4"/>
        <w:ind w:left="0" w:firstLine="476"/>
      </w:pPr>
      <w:r>
        <w:rPr>
          <w:color w:val="FF0000"/>
          <w:spacing w:val="-2"/>
        </w:rPr>
        <w:t>第五十</w:t>
      </w:r>
      <w:r>
        <w:rPr>
          <w:rFonts w:hint="eastAsia"/>
          <w:color w:val="FF0000"/>
          <w:spacing w:val="-2"/>
        </w:rPr>
        <w:t>八</w:t>
      </w:r>
      <w:r>
        <w:rPr>
          <w:color w:val="FF0000"/>
          <w:spacing w:val="-2"/>
        </w:rPr>
        <w:t>条【对第三方责任】</w:t>
      </w:r>
      <w:r>
        <w:rPr>
          <w:spacing w:val="5"/>
        </w:rPr>
        <w:t>违约方因其违约行为或不当行为引发的与第三方</w:t>
      </w:r>
      <w:r>
        <w:rPr>
          <w:spacing w:val="8"/>
        </w:rPr>
        <w:t>纠纷，致使无责任的另一签约方被要求承担连带赔偿责任时，无责任的签约</w:t>
      </w:r>
      <w:r>
        <w:rPr>
          <w:spacing w:val="5"/>
        </w:rPr>
        <w:t>方有权要求实施违约行为或不当行为的签约方赔偿相应的损失。</w:t>
      </w:r>
    </w:p>
    <w:p w14:paraId="25A5CA2E">
      <w:pPr>
        <w:pStyle w:val="4"/>
        <w:spacing w:before="4"/>
        <w:ind w:left="0" w:firstLine="220"/>
        <w:rPr>
          <w:sz w:val="11"/>
        </w:rPr>
      </w:pPr>
    </w:p>
    <w:p w14:paraId="7AB75DA7">
      <w:pPr>
        <w:pStyle w:val="4"/>
        <w:ind w:left="0" w:firstLine="0" w:firstLineChars="0"/>
        <w:jc w:val="center"/>
        <w:outlineLvl w:val="0"/>
        <w:rPr>
          <w:b/>
          <w:bCs/>
          <w:sz w:val="28"/>
          <w:szCs w:val="28"/>
        </w:rPr>
      </w:pPr>
      <w:r>
        <w:rPr>
          <w:b/>
          <w:bCs/>
          <w:sz w:val="28"/>
          <w:szCs w:val="28"/>
        </w:rPr>
        <w:t>十</w:t>
      </w:r>
      <w:r>
        <w:rPr>
          <w:rFonts w:hint="eastAsia"/>
          <w:b/>
          <w:bCs/>
          <w:sz w:val="28"/>
          <w:szCs w:val="28"/>
        </w:rPr>
        <w:t>一</w:t>
      </w:r>
      <w:r>
        <w:rPr>
          <w:b/>
          <w:bCs/>
          <w:sz w:val="28"/>
          <w:szCs w:val="28"/>
        </w:rPr>
        <w:t>、法律适用和争议解决</w:t>
      </w:r>
    </w:p>
    <w:p w14:paraId="40855619">
      <w:pPr>
        <w:pStyle w:val="4"/>
        <w:ind w:left="0" w:firstLine="0" w:firstLineChars="0"/>
        <w:jc w:val="center"/>
        <w:outlineLvl w:val="0"/>
        <w:rPr>
          <w:b/>
          <w:bCs/>
          <w:sz w:val="28"/>
          <w:szCs w:val="28"/>
        </w:rPr>
      </w:pPr>
    </w:p>
    <w:p w14:paraId="0554D202">
      <w:pPr>
        <w:pStyle w:val="4"/>
        <w:ind w:left="0" w:firstLine="476"/>
      </w:pPr>
      <w:r>
        <w:rPr>
          <w:color w:val="FF0000"/>
          <w:spacing w:val="-2"/>
        </w:rPr>
        <w:t>第</w:t>
      </w:r>
      <w:r>
        <w:rPr>
          <w:rFonts w:hint="eastAsia"/>
          <w:color w:val="FF0000"/>
          <w:spacing w:val="-2"/>
        </w:rPr>
        <w:t>五十九</w:t>
      </w:r>
      <w:r>
        <w:rPr>
          <w:color w:val="FF0000"/>
          <w:spacing w:val="-2"/>
        </w:rPr>
        <w:t>条【法律适用】</w:t>
      </w:r>
      <w:r>
        <w:rPr>
          <w:spacing w:val="-4"/>
        </w:rPr>
        <w:t>本协议的签署、履行、解释和争议解决适用中华人民共</w:t>
      </w:r>
      <w:r>
        <w:rPr>
          <w:spacing w:val="-2"/>
        </w:rPr>
        <w:t>和国法律，包括实体法和冲突法。</w:t>
      </w:r>
      <w:r>
        <w:rPr>
          <w:rFonts w:hint="eastAsia"/>
          <w:spacing w:val="-2"/>
        </w:rPr>
        <w:t>有关乙方所在国学位等外国法专属管辖事项，适用乙方所在国法。</w:t>
      </w:r>
    </w:p>
    <w:p w14:paraId="220959F0">
      <w:pPr>
        <w:pStyle w:val="4"/>
        <w:ind w:left="0" w:firstLine="476"/>
      </w:pPr>
      <w:r>
        <w:rPr>
          <w:color w:val="FF0000"/>
          <w:spacing w:val="-2"/>
        </w:rPr>
        <w:t>第</w:t>
      </w:r>
      <w:r>
        <w:rPr>
          <w:rFonts w:hint="eastAsia"/>
          <w:color w:val="FF0000"/>
          <w:spacing w:val="-2"/>
        </w:rPr>
        <w:t>六十</w:t>
      </w:r>
      <w:r>
        <w:rPr>
          <w:color w:val="FF0000"/>
          <w:spacing w:val="-2"/>
        </w:rPr>
        <w:t>条【争议解决方式】</w:t>
      </w:r>
      <w:r>
        <w:rPr>
          <w:spacing w:val="-4"/>
        </w:rPr>
        <w:t>协议执行中双方产生的意见分歧或争议，应提交管</w:t>
      </w:r>
      <w:r>
        <w:rPr>
          <w:spacing w:val="-1"/>
        </w:rPr>
        <w:t xml:space="preserve">委会以最大的诚意协商解决。争议解决商谈期限为 </w:t>
      </w:r>
      <w:r>
        <w:t>60</w:t>
      </w:r>
      <w:r>
        <w:rPr>
          <w:spacing w:val="-8"/>
        </w:rPr>
        <w:t xml:space="preserve"> 日。</w:t>
      </w:r>
    </w:p>
    <w:p w14:paraId="11C70713">
      <w:pPr>
        <w:pStyle w:val="4"/>
        <w:tabs>
          <w:tab w:val="left" w:pos="2295"/>
          <w:tab w:val="left" w:pos="2895"/>
          <w:tab w:val="left" w:pos="3735"/>
        </w:tabs>
        <w:ind w:left="0" w:firstLine="476"/>
        <w:rPr>
          <w:spacing w:val="-2"/>
        </w:rPr>
      </w:pPr>
      <w:r>
        <w:rPr>
          <w:spacing w:val="-2"/>
        </w:rPr>
        <w:t>如在争议商谈期限截止时协商未果，则任何一方有权将争议</w:t>
      </w:r>
    </w:p>
    <w:p w14:paraId="5BCC2367">
      <w:pPr>
        <w:pStyle w:val="4"/>
        <w:tabs>
          <w:tab w:val="left" w:pos="2295"/>
          <w:tab w:val="left" w:pos="2895"/>
          <w:tab w:val="left" w:pos="3735"/>
        </w:tabs>
        <w:ind w:left="0" w:firstLine="476"/>
      </w:pPr>
      <w:r>
        <w:rPr>
          <w:spacing w:val="-2"/>
        </w:rPr>
        <w:t>A．提请位于</w:t>
      </w:r>
      <w:r>
        <w:rPr>
          <w:rFonts w:ascii="Times New Roman" w:eastAsia="Times New Roman"/>
          <w:u w:val="single"/>
        </w:rPr>
        <w:tab/>
      </w:r>
      <w:r>
        <w:rPr>
          <w:spacing w:val="-10"/>
        </w:rPr>
        <w:t>国</w:t>
      </w:r>
      <w:r>
        <w:rPr>
          <w:rFonts w:ascii="Times New Roman" w:eastAsia="Times New Roman"/>
          <w:u w:val="single"/>
        </w:rPr>
        <w:tab/>
      </w:r>
      <w:r>
        <w:rPr>
          <w:spacing w:val="-6"/>
        </w:rPr>
        <w:t>市的</w:t>
      </w:r>
      <w:r>
        <w:rPr>
          <w:rFonts w:ascii="Times New Roman" w:eastAsia="Times New Roman"/>
          <w:u w:val="single"/>
        </w:rPr>
        <w:tab/>
      </w:r>
      <w:r>
        <w:rPr>
          <w:spacing w:val="-2"/>
        </w:rPr>
        <w:t>仲裁委员会进行仲裁。</w:t>
      </w:r>
    </w:p>
    <w:p w14:paraId="0FCA1933">
      <w:pPr>
        <w:pStyle w:val="4"/>
        <w:ind w:left="0" w:firstLine="480"/>
      </w:pPr>
      <w:r>
        <w:t>B．</w:t>
      </w:r>
      <w:r>
        <w:rPr>
          <w:spacing w:val="-1"/>
        </w:rPr>
        <w:t>按照中国法律规定向中国的人民法院提起诉讼。</w:t>
      </w:r>
    </w:p>
    <w:p w14:paraId="0AEF06D9">
      <w:pPr>
        <w:pStyle w:val="4"/>
        <w:spacing w:before="2"/>
        <w:ind w:left="615" w:firstLine="480"/>
      </w:pPr>
    </w:p>
    <w:p w14:paraId="3B101DEA">
      <w:pPr>
        <w:pStyle w:val="4"/>
        <w:ind w:left="0" w:firstLine="0" w:firstLineChars="0"/>
        <w:jc w:val="center"/>
        <w:outlineLvl w:val="0"/>
        <w:rPr>
          <w:b/>
          <w:bCs/>
          <w:sz w:val="28"/>
          <w:szCs w:val="28"/>
        </w:rPr>
      </w:pPr>
      <w:r>
        <w:rPr>
          <w:b/>
          <w:bCs/>
          <w:sz w:val="28"/>
          <w:szCs w:val="28"/>
        </w:rPr>
        <w:t>十</w:t>
      </w:r>
      <w:r>
        <w:rPr>
          <w:rFonts w:hint="eastAsia"/>
          <w:b/>
          <w:bCs/>
          <w:sz w:val="28"/>
          <w:szCs w:val="28"/>
        </w:rPr>
        <w:t>二</w:t>
      </w:r>
      <w:r>
        <w:rPr>
          <w:b/>
          <w:bCs/>
          <w:sz w:val="28"/>
          <w:szCs w:val="28"/>
        </w:rPr>
        <w:t>、其他条款</w:t>
      </w:r>
    </w:p>
    <w:p w14:paraId="39AEB980">
      <w:pPr>
        <w:pStyle w:val="4"/>
        <w:ind w:left="0" w:firstLine="476"/>
      </w:pPr>
      <w:r>
        <w:rPr>
          <w:color w:val="FF0000"/>
          <w:spacing w:val="-2"/>
        </w:rPr>
        <w:t>第</w:t>
      </w:r>
      <w:r>
        <w:rPr>
          <w:rFonts w:hint="eastAsia"/>
          <w:color w:val="FF0000"/>
          <w:spacing w:val="-2"/>
        </w:rPr>
        <w:t>六十一</w:t>
      </w:r>
      <w:r>
        <w:rPr>
          <w:color w:val="FF0000"/>
          <w:spacing w:val="-2"/>
        </w:rPr>
        <w:t>条【通知和送达】</w:t>
      </w:r>
      <w:r>
        <w:rPr>
          <w:spacing w:val="-4"/>
        </w:rPr>
        <w:t>本协议下的通知应当是书面的，并依照双方指定地址</w:t>
      </w:r>
      <w:r>
        <w:rPr>
          <w:spacing w:val="-2"/>
        </w:rPr>
        <w:t>送达指定联系人：</w:t>
      </w:r>
    </w:p>
    <w:p w14:paraId="7F0F27C2">
      <w:pPr>
        <w:pStyle w:val="4"/>
        <w:tabs>
          <w:tab w:val="left" w:pos="1815"/>
          <w:tab w:val="left" w:pos="3255"/>
          <w:tab w:val="left" w:pos="3375"/>
          <w:tab w:val="left" w:pos="4815"/>
          <w:tab w:val="left" w:pos="6855"/>
          <w:tab w:val="left" w:pos="8295"/>
        </w:tabs>
        <w:ind w:left="0" w:firstLine="476"/>
      </w:pPr>
      <w:bookmarkStart w:id="17" w:name="_Hlk198650426"/>
      <w:r>
        <w:rPr>
          <w:spacing w:val="-2"/>
        </w:rPr>
        <w:t>甲方联系人：姓名</w:t>
      </w:r>
      <w:r>
        <w:rPr>
          <w:rFonts w:ascii="Times New Roman" w:eastAsia="Times New Roman"/>
          <w:u w:val="single"/>
        </w:rPr>
        <w:tab/>
      </w:r>
      <w:r>
        <w:rPr>
          <w:rFonts w:ascii="Times New Roman" w:eastAsia="Times New Roman"/>
          <w:u w:val="single"/>
        </w:rPr>
        <w:tab/>
      </w:r>
      <w:r>
        <w:rPr>
          <w:spacing w:val="-4"/>
        </w:rPr>
        <w:t>、地址</w:t>
      </w:r>
      <w:r>
        <w:rPr>
          <w:rFonts w:ascii="Times New Roman" w:eastAsia="Times New Roman"/>
          <w:u w:val="single"/>
        </w:rPr>
        <w:tab/>
      </w:r>
      <w:r>
        <w:rPr>
          <w:spacing w:val="-2"/>
        </w:rPr>
        <w:t>、邮政编码</w:t>
      </w:r>
      <w:r>
        <w:rPr>
          <w:rFonts w:ascii="Times New Roman" w:eastAsia="Times New Roman"/>
          <w:u w:val="single"/>
        </w:rPr>
        <w:tab/>
      </w:r>
      <w:r>
        <w:rPr>
          <w:spacing w:val="-4"/>
        </w:rPr>
        <w:t>、电话</w:t>
      </w:r>
      <w:r>
        <w:rPr>
          <w:rFonts w:ascii="Times New Roman" w:eastAsia="Times New Roman"/>
          <w:u w:val="single"/>
        </w:rPr>
        <w:tab/>
      </w:r>
      <w:r>
        <w:rPr>
          <w:spacing w:val="-10"/>
        </w:rPr>
        <w:t>、</w:t>
      </w:r>
      <w:r>
        <w:rPr>
          <w:spacing w:val="-4"/>
        </w:rPr>
        <w:t>电子邮件</w:t>
      </w:r>
      <w:r>
        <w:rPr>
          <w:rFonts w:ascii="Times New Roman" w:eastAsia="Times New Roman"/>
          <w:u w:val="single"/>
        </w:rPr>
        <w:tab/>
      </w:r>
      <w:r>
        <w:rPr>
          <w:spacing w:val="-4"/>
        </w:rPr>
        <w:t>、传真</w:t>
      </w:r>
      <w:r>
        <w:rPr>
          <w:rFonts w:ascii="Times New Roman" w:eastAsia="Times New Roman"/>
          <w:u w:val="single"/>
        </w:rPr>
        <w:tab/>
      </w:r>
      <w:r>
        <w:rPr>
          <w:spacing w:val="-10"/>
        </w:rPr>
        <w:t>；</w:t>
      </w:r>
    </w:p>
    <w:p w14:paraId="03752987">
      <w:pPr>
        <w:pStyle w:val="4"/>
        <w:tabs>
          <w:tab w:val="left" w:pos="1815"/>
          <w:tab w:val="left" w:pos="3255"/>
          <w:tab w:val="left" w:pos="3375"/>
          <w:tab w:val="left" w:pos="4815"/>
          <w:tab w:val="left" w:pos="6735"/>
          <w:tab w:val="left" w:pos="8175"/>
        </w:tabs>
        <w:ind w:left="0" w:firstLine="476"/>
      </w:pPr>
      <w:r>
        <w:rPr>
          <w:spacing w:val="-2"/>
        </w:rPr>
        <w:t>乙方联系人：姓名</w:t>
      </w:r>
      <w:r>
        <w:rPr>
          <w:rFonts w:ascii="Times New Roman" w:eastAsia="Times New Roman"/>
          <w:u w:val="single"/>
        </w:rPr>
        <w:tab/>
      </w:r>
      <w:r>
        <w:rPr>
          <w:rFonts w:ascii="Times New Roman" w:eastAsia="Times New Roman"/>
          <w:u w:val="single"/>
        </w:rPr>
        <w:tab/>
      </w:r>
      <w:r>
        <w:rPr>
          <w:spacing w:val="-4"/>
        </w:rPr>
        <w:t>、地址</w:t>
      </w:r>
      <w:r>
        <w:rPr>
          <w:rFonts w:ascii="Times New Roman" w:eastAsia="Times New Roman"/>
          <w:u w:val="single"/>
        </w:rPr>
        <w:tab/>
      </w:r>
      <w:r>
        <w:rPr>
          <w:spacing w:val="-2"/>
        </w:rPr>
        <w:t>、邮政编码</w:t>
      </w:r>
      <w:r>
        <w:rPr>
          <w:rFonts w:ascii="Times New Roman" w:eastAsia="Times New Roman"/>
          <w:u w:val="single"/>
        </w:rPr>
        <w:tab/>
      </w:r>
      <w:r>
        <w:rPr>
          <w:spacing w:val="-4"/>
        </w:rPr>
        <w:t>、电话</w:t>
      </w:r>
      <w:r>
        <w:rPr>
          <w:rFonts w:ascii="Times New Roman" w:eastAsia="Times New Roman"/>
          <w:u w:val="single"/>
        </w:rPr>
        <w:tab/>
      </w:r>
      <w:r>
        <w:rPr>
          <w:spacing w:val="-10"/>
        </w:rPr>
        <w:t>、</w:t>
      </w:r>
      <w:r>
        <w:rPr>
          <w:spacing w:val="-4"/>
        </w:rPr>
        <w:t>电子邮件</w:t>
      </w:r>
      <w:r>
        <w:rPr>
          <w:rFonts w:ascii="Times New Roman" w:eastAsia="Times New Roman"/>
          <w:u w:val="single"/>
        </w:rPr>
        <w:tab/>
      </w:r>
      <w:r>
        <w:rPr>
          <w:spacing w:val="-4"/>
        </w:rPr>
        <w:t>、传真</w:t>
      </w:r>
      <w:r>
        <w:rPr>
          <w:rFonts w:ascii="Times New Roman" w:eastAsia="Times New Roman"/>
          <w:u w:val="single"/>
        </w:rPr>
        <w:tab/>
      </w:r>
      <w:r>
        <w:rPr>
          <w:spacing w:val="-10"/>
        </w:rPr>
        <w:t>。</w:t>
      </w:r>
    </w:p>
    <w:bookmarkEnd w:id="17"/>
    <w:p w14:paraId="40C6D0D2">
      <w:pPr>
        <w:pStyle w:val="4"/>
        <w:tabs>
          <w:tab w:val="left" w:pos="1815"/>
          <w:tab w:val="left" w:pos="3255"/>
          <w:tab w:val="left" w:pos="3375"/>
          <w:tab w:val="left" w:pos="4815"/>
          <w:tab w:val="left" w:pos="6735"/>
          <w:tab w:val="left" w:pos="8175"/>
        </w:tabs>
        <w:ind w:left="0" w:firstLine="476"/>
        <w:rPr>
          <w:spacing w:val="-2"/>
        </w:rPr>
      </w:pPr>
      <w:r>
        <w:rPr>
          <w:spacing w:val="-2"/>
        </w:rPr>
        <w:t>通知必须以当面递交、预付邮资的挂号信、特快专递、传真或电子邮件方式中的一种或几种送达。所有正式通知必须用中、英文双语书写。</w:t>
      </w:r>
    </w:p>
    <w:p w14:paraId="2645EBA5">
      <w:pPr>
        <w:pStyle w:val="4"/>
        <w:tabs>
          <w:tab w:val="left" w:pos="1815"/>
          <w:tab w:val="left" w:pos="3255"/>
          <w:tab w:val="left" w:pos="3375"/>
          <w:tab w:val="left" w:pos="4815"/>
          <w:tab w:val="left" w:pos="6735"/>
          <w:tab w:val="left" w:pos="8175"/>
        </w:tabs>
        <w:ind w:left="0" w:firstLine="476"/>
        <w:rPr>
          <w:spacing w:val="-2"/>
        </w:rPr>
      </w:pPr>
      <w:r>
        <w:rPr>
          <w:spacing w:val="-2"/>
        </w:rPr>
        <w:t>当面递交的通知一经交付给指定的收件人签收，即视为送达。</w:t>
      </w:r>
    </w:p>
    <w:p w14:paraId="636DED3C">
      <w:pPr>
        <w:pStyle w:val="4"/>
        <w:tabs>
          <w:tab w:val="left" w:pos="1815"/>
          <w:tab w:val="left" w:pos="3255"/>
          <w:tab w:val="left" w:pos="3375"/>
          <w:tab w:val="left" w:pos="4815"/>
          <w:tab w:val="left" w:pos="6735"/>
          <w:tab w:val="left" w:pos="8175"/>
        </w:tabs>
        <w:ind w:left="0" w:firstLine="476"/>
        <w:rPr>
          <w:spacing w:val="-2"/>
        </w:rPr>
      </w:pPr>
      <w:r>
        <w:rPr>
          <w:spacing w:val="-2"/>
        </w:rPr>
        <w:t>通过挂号信或特快专递邮寄的通知在该通知交付于收件人时即视为送达。以电子邮件方式送达的通知，在通知到达对方指定的邮箱时即视为送达。</w:t>
      </w:r>
    </w:p>
    <w:p w14:paraId="0B32FDE7">
      <w:pPr>
        <w:pStyle w:val="4"/>
        <w:tabs>
          <w:tab w:val="left" w:pos="1815"/>
          <w:tab w:val="left" w:pos="3255"/>
          <w:tab w:val="left" w:pos="3375"/>
          <w:tab w:val="left" w:pos="4815"/>
          <w:tab w:val="left" w:pos="6735"/>
          <w:tab w:val="left" w:pos="8175"/>
        </w:tabs>
        <w:ind w:left="0" w:firstLine="476"/>
        <w:rPr>
          <w:spacing w:val="-2"/>
        </w:rPr>
      </w:pPr>
      <w:r>
        <w:rPr>
          <w:spacing w:val="-2"/>
        </w:rPr>
        <w:t>以传真方式送达的通知在传真内容以清晰的形式到达收件人之日即视为送达。</w:t>
      </w:r>
    </w:p>
    <w:p w14:paraId="3E4337FF">
      <w:pPr>
        <w:pStyle w:val="4"/>
        <w:ind w:left="0" w:firstLine="476"/>
        <w:rPr>
          <w:spacing w:val="-6"/>
        </w:rPr>
      </w:pPr>
      <w:r>
        <w:rPr>
          <w:color w:val="FF0000"/>
          <w:spacing w:val="-2"/>
        </w:rPr>
        <w:t>第六十</w:t>
      </w:r>
      <w:r>
        <w:rPr>
          <w:rFonts w:hint="eastAsia"/>
          <w:color w:val="FF0000"/>
          <w:spacing w:val="-2"/>
        </w:rPr>
        <w:t>二</w:t>
      </w:r>
      <w:r>
        <w:rPr>
          <w:color w:val="FF0000"/>
          <w:spacing w:val="-2"/>
        </w:rPr>
        <w:t>条【语言文字】</w:t>
      </w:r>
      <w:r>
        <w:rPr>
          <w:spacing w:val="-6"/>
        </w:rPr>
        <w:t>本协议以中、英文</w:t>
      </w:r>
      <w:bookmarkStart w:id="18" w:name="OLE_LINK9"/>
      <w:r>
        <w:rPr>
          <w:rFonts w:hint="eastAsia"/>
          <w:spacing w:val="-6"/>
        </w:rPr>
        <w:t>（或其他外文）</w:t>
      </w:r>
      <w:bookmarkEnd w:id="18"/>
      <w:r>
        <w:rPr>
          <w:spacing w:val="-6"/>
        </w:rPr>
        <w:t>两种语言书写，英文</w:t>
      </w:r>
      <w:r>
        <w:rPr>
          <w:rFonts w:hint="eastAsia"/>
          <w:spacing w:val="-6"/>
        </w:rPr>
        <w:t>（或其他外文）</w:t>
      </w:r>
      <w:r>
        <w:rPr>
          <w:spacing w:val="-6"/>
        </w:rPr>
        <w:t>文本应当与中文文本内容一致。</w:t>
      </w:r>
    </w:p>
    <w:p w14:paraId="0D7742E0">
      <w:pPr>
        <w:pStyle w:val="4"/>
        <w:ind w:left="0" w:firstLine="476"/>
        <w:rPr>
          <w:spacing w:val="-6"/>
        </w:rPr>
      </w:pPr>
      <w:r>
        <w:rPr>
          <w:rFonts w:hint="eastAsia"/>
          <w:color w:val="FF0000"/>
          <w:spacing w:val="-2"/>
        </w:rPr>
        <w:t>第六十三条</w:t>
      </w:r>
      <w:r>
        <w:rPr>
          <w:color w:val="FF0000"/>
          <w:spacing w:val="-2"/>
        </w:rPr>
        <w:t>【协议</w:t>
      </w:r>
      <w:r>
        <w:rPr>
          <w:rFonts w:hint="eastAsia"/>
          <w:color w:val="FF0000"/>
          <w:spacing w:val="-2"/>
        </w:rPr>
        <w:t>附件</w:t>
      </w:r>
      <w:r>
        <w:rPr>
          <w:color w:val="FF0000"/>
          <w:spacing w:val="-2"/>
        </w:rPr>
        <w:t>】</w:t>
      </w:r>
      <w:r>
        <w:rPr>
          <w:rFonts w:hint="eastAsia"/>
          <w:spacing w:val="-6"/>
        </w:rPr>
        <w:t>协议附件与本协议具有同等法律效力。</w:t>
      </w:r>
    </w:p>
    <w:p w14:paraId="7C9E28D3">
      <w:pPr>
        <w:pStyle w:val="4"/>
        <w:ind w:left="0" w:firstLine="476"/>
        <w:rPr>
          <w:spacing w:val="-6"/>
        </w:rPr>
      </w:pPr>
      <w:r>
        <w:rPr>
          <w:color w:val="FF0000"/>
          <w:spacing w:val="-2"/>
        </w:rPr>
        <w:t>第六十</w:t>
      </w:r>
      <w:r>
        <w:rPr>
          <w:rFonts w:hint="eastAsia"/>
          <w:color w:val="FF0000"/>
          <w:spacing w:val="-2"/>
        </w:rPr>
        <w:t>四</w:t>
      </w:r>
      <w:r>
        <w:rPr>
          <w:color w:val="FF0000"/>
          <w:spacing w:val="-2"/>
        </w:rPr>
        <w:t>条【协议份数】</w:t>
      </w:r>
      <w:r>
        <w:rPr>
          <w:spacing w:val="-6"/>
        </w:rPr>
        <w:t>本协议中英文</w:t>
      </w:r>
      <w:bookmarkStart w:id="19" w:name="_Hlk198650502"/>
      <w:r>
        <w:rPr>
          <w:spacing w:val="-6"/>
        </w:rPr>
        <w:t>（或</w:t>
      </w:r>
      <w:r>
        <w:rPr>
          <w:rFonts w:hint="eastAsia"/>
          <w:spacing w:val="-6"/>
        </w:rPr>
        <w:t>中文与其他外文</w:t>
      </w:r>
      <w:r>
        <w:rPr>
          <w:spacing w:val="-6"/>
        </w:rPr>
        <w:t>）</w:t>
      </w:r>
      <w:bookmarkEnd w:id="19"/>
      <w:r>
        <w:rPr>
          <w:spacing w:val="-6"/>
        </w:rPr>
        <w:t xml:space="preserve">文本各一式 </w:t>
      </w:r>
      <w:r>
        <w:rPr>
          <w:rFonts w:hint="eastAsia"/>
          <w:spacing w:val="-6"/>
        </w:rPr>
        <w:t>__</w:t>
      </w:r>
      <w:r>
        <w:rPr>
          <w:spacing w:val="-6"/>
        </w:rPr>
        <w:t>份。</w:t>
      </w:r>
      <w:r>
        <w:rPr>
          <w:rFonts w:hint="eastAsia"/>
          <w:spacing w:val="-6"/>
        </w:rPr>
        <w:t>其中甲乙双方各持___份，其他___份向中国审批机关提交申报使用。</w:t>
      </w:r>
    </w:p>
    <w:p w14:paraId="33C80A81">
      <w:pPr>
        <w:pStyle w:val="4"/>
        <w:ind w:left="0" w:firstLine="476"/>
        <w:rPr>
          <w:spacing w:val="-6"/>
        </w:rPr>
      </w:pPr>
      <w:r>
        <w:rPr>
          <w:color w:val="FF0000"/>
          <w:spacing w:val="-2"/>
        </w:rPr>
        <w:t>第六十</w:t>
      </w:r>
      <w:r>
        <w:rPr>
          <w:rFonts w:hint="eastAsia"/>
          <w:color w:val="FF0000"/>
          <w:spacing w:val="-2"/>
        </w:rPr>
        <w:t>五</w:t>
      </w:r>
      <w:r>
        <w:rPr>
          <w:color w:val="FF0000"/>
          <w:spacing w:val="-2"/>
        </w:rPr>
        <w:t>条【合同生效】</w:t>
      </w:r>
      <w:r>
        <w:rPr>
          <w:spacing w:val="-6"/>
        </w:rPr>
        <w:t>本协议经双方法定代表人签字，并由合作双方盖章后，自中国教育行政部门批准之日起生效。</w:t>
      </w:r>
    </w:p>
    <w:p w14:paraId="02DFE08C">
      <w:pPr>
        <w:pStyle w:val="4"/>
        <w:spacing w:before="2"/>
        <w:ind w:right="102" w:firstLine="476"/>
        <w:rPr>
          <w:spacing w:val="-2"/>
        </w:rPr>
      </w:pPr>
    </w:p>
    <w:p w14:paraId="1E1D6112">
      <w:pPr>
        <w:tabs>
          <w:tab w:val="left" w:leader="underscore" w:pos="6236"/>
        </w:tabs>
        <w:ind w:firstLine="0" w:firstLineChars="0"/>
        <w:rPr>
          <w:b/>
          <w:spacing w:val="12"/>
          <w:sz w:val="24"/>
        </w:rPr>
      </w:pPr>
      <w:r>
        <w:rPr>
          <w:b/>
          <w:spacing w:val="15"/>
          <w:sz w:val="24"/>
        </w:rPr>
        <w:t>协议附件</w:t>
      </w:r>
      <w:r>
        <w:rPr>
          <w:rFonts w:hint="eastAsia"/>
          <w:b/>
          <w:spacing w:val="15"/>
          <w:sz w:val="24"/>
        </w:rPr>
        <w:t>（一）</w:t>
      </w:r>
      <w:r>
        <w:rPr>
          <w:b/>
          <w:spacing w:val="-111"/>
          <w:sz w:val="24"/>
        </w:rPr>
        <w:t>：</w:t>
      </w:r>
      <w:bookmarkStart w:id="20" w:name="_Hlk198408164"/>
      <w:r>
        <w:rPr>
          <w:b/>
          <w:spacing w:val="15"/>
          <w:sz w:val="24"/>
        </w:rPr>
        <w:t>《</w:t>
      </w:r>
      <w:r>
        <w:rPr>
          <w:rFonts w:hint="eastAsia"/>
          <w:b/>
          <w:spacing w:val="15"/>
          <w:sz w:val="24"/>
          <w:u w:val="single"/>
        </w:rPr>
        <w:t xml:space="preserve">        </w:t>
      </w:r>
      <w:r>
        <w:rPr>
          <w:b/>
          <w:spacing w:val="15"/>
          <w:sz w:val="24"/>
        </w:rPr>
        <w:t>大学与</w:t>
      </w:r>
      <w:r>
        <w:rPr>
          <w:rFonts w:hint="eastAsia"/>
          <w:b/>
          <w:spacing w:val="15"/>
          <w:sz w:val="24"/>
          <w:u w:val="single"/>
        </w:rPr>
        <w:t xml:space="preserve">        </w:t>
      </w:r>
      <w:r>
        <w:rPr>
          <w:b/>
          <w:spacing w:val="15"/>
          <w:sz w:val="24"/>
        </w:rPr>
        <w:t>大学合作举</w:t>
      </w:r>
      <w:r>
        <w:rPr>
          <w:b/>
          <w:spacing w:val="-10"/>
          <w:sz w:val="24"/>
        </w:rPr>
        <w:t>办</w:t>
      </w:r>
      <w:r>
        <w:rPr>
          <w:rFonts w:hint="eastAsia"/>
          <w:b/>
          <w:spacing w:val="-10"/>
          <w:sz w:val="24"/>
        </w:rPr>
        <w:t>中外合作办学________学院</w:t>
      </w:r>
      <w:r>
        <w:rPr>
          <w:rFonts w:hint="eastAsia"/>
          <w:b/>
          <w:spacing w:val="15"/>
          <w:sz w:val="24"/>
          <w:u w:val="single"/>
        </w:rPr>
        <w:t xml:space="preserve">        </w:t>
      </w:r>
      <w:r>
        <w:rPr>
          <w:b/>
          <w:spacing w:val="15"/>
          <w:sz w:val="24"/>
        </w:rPr>
        <w:t>专业本科</w:t>
      </w:r>
      <w:r>
        <w:rPr>
          <w:b/>
          <w:spacing w:val="12"/>
          <w:sz w:val="24"/>
        </w:rPr>
        <w:t>培养方案》</w:t>
      </w:r>
      <w:bookmarkEnd w:id="20"/>
    </w:p>
    <w:p w14:paraId="6821C21C">
      <w:pPr>
        <w:spacing w:before="4"/>
        <w:ind w:firstLine="0" w:firstLineChars="0"/>
        <w:rPr>
          <w:b/>
          <w:spacing w:val="12"/>
          <w:sz w:val="24"/>
        </w:rPr>
      </w:pPr>
      <w:r>
        <w:rPr>
          <w:rFonts w:hint="eastAsia"/>
          <w:b/>
          <w:spacing w:val="12"/>
          <w:sz w:val="24"/>
        </w:rPr>
        <w:t>协议附件（二）……</w:t>
      </w:r>
    </w:p>
    <w:p w14:paraId="07C265A2">
      <w:pPr>
        <w:spacing w:before="4"/>
        <w:ind w:left="135" w:firstLine="482"/>
        <w:rPr>
          <w:b/>
          <w:sz w:val="24"/>
        </w:rPr>
      </w:pPr>
    </w:p>
    <w:p w14:paraId="72208C74">
      <w:pPr>
        <w:pStyle w:val="4"/>
        <w:spacing w:before="47"/>
        <w:ind w:left="0" w:firstLine="476"/>
        <w:rPr>
          <w:color w:val="FF0000"/>
          <w:spacing w:val="-2"/>
        </w:rPr>
      </w:pPr>
      <w:r>
        <w:rPr>
          <w:color w:val="FF0000"/>
          <w:spacing w:val="-2"/>
        </w:rPr>
        <w:t>【签章】</w:t>
      </w:r>
    </w:p>
    <w:p w14:paraId="65B927A3">
      <w:pPr>
        <w:pStyle w:val="4"/>
        <w:tabs>
          <w:tab w:val="left" w:pos="4911"/>
        </w:tabs>
        <w:spacing w:before="4"/>
        <w:ind w:left="0" w:firstLine="0" w:firstLineChars="0"/>
      </w:pPr>
      <w:r>
        <w:t>甲</w:t>
      </w:r>
      <w:r>
        <w:rPr>
          <w:spacing w:val="-10"/>
        </w:rPr>
        <w:t>方</w:t>
      </w:r>
      <w:r>
        <w:tab/>
      </w:r>
      <w:r>
        <w:t>乙</w:t>
      </w:r>
      <w:r>
        <w:rPr>
          <w:spacing w:val="-10"/>
        </w:rPr>
        <w:t>方</w:t>
      </w:r>
    </w:p>
    <w:p w14:paraId="0B328ED4">
      <w:pPr>
        <w:pStyle w:val="4"/>
        <w:spacing w:before="4"/>
        <w:ind w:left="0" w:firstLine="0" w:firstLineChars="0"/>
      </w:pPr>
    </w:p>
    <w:p w14:paraId="2D9E2319">
      <w:pPr>
        <w:pStyle w:val="4"/>
        <w:tabs>
          <w:tab w:val="left" w:pos="4911"/>
        </w:tabs>
        <w:spacing w:before="1"/>
        <w:ind w:left="0" w:firstLine="0" w:firstLineChars="0"/>
      </w:pPr>
      <w:r>
        <w:t>法定代表人（签名</w:t>
      </w:r>
      <w:r>
        <w:rPr>
          <w:spacing w:val="-125"/>
        </w:rPr>
        <w:t>）</w:t>
      </w:r>
      <w:r>
        <w:rPr>
          <w:spacing w:val="-5"/>
        </w:rPr>
        <w:t>：</w:t>
      </w:r>
      <w:r>
        <w:tab/>
      </w:r>
      <w:r>
        <w:t>法定代表人（签名</w:t>
      </w:r>
      <w:r>
        <w:rPr>
          <w:spacing w:val="-125"/>
        </w:rPr>
        <w:t>）</w:t>
      </w:r>
      <w:r>
        <w:rPr>
          <w:spacing w:val="-5"/>
        </w:rPr>
        <w:t>：</w:t>
      </w:r>
    </w:p>
    <w:p w14:paraId="26B545E2">
      <w:pPr>
        <w:pStyle w:val="4"/>
        <w:tabs>
          <w:tab w:val="left" w:pos="4911"/>
        </w:tabs>
        <w:spacing w:before="4"/>
        <w:ind w:left="0" w:firstLine="0" w:firstLineChars="0"/>
      </w:pPr>
      <w:r>
        <w:t>公章</w:t>
      </w:r>
      <w:r>
        <w:rPr>
          <w:spacing w:val="-10"/>
        </w:rPr>
        <w:t>：</w:t>
      </w:r>
      <w:r>
        <w:tab/>
      </w:r>
      <w:r>
        <w:t>公章</w:t>
      </w:r>
      <w:r>
        <w:rPr>
          <w:spacing w:val="-10"/>
        </w:rPr>
        <w:t>：</w:t>
      </w:r>
    </w:p>
    <w:p w14:paraId="32038527">
      <w:pPr>
        <w:pStyle w:val="4"/>
        <w:tabs>
          <w:tab w:val="left" w:pos="4911"/>
        </w:tabs>
        <w:spacing w:before="5"/>
        <w:ind w:left="0" w:firstLine="0" w:firstLineChars="0"/>
      </w:pPr>
      <w:r>
        <w:t>日期</w:t>
      </w:r>
      <w:r>
        <w:rPr>
          <w:spacing w:val="-10"/>
        </w:rPr>
        <w:t>：</w:t>
      </w:r>
      <w:r>
        <w:tab/>
      </w:r>
      <w:r>
        <w:t>日期</w:t>
      </w:r>
      <w:r>
        <w:rPr>
          <w:spacing w:val="-10"/>
        </w:rPr>
        <w:t>：</w:t>
      </w:r>
    </w:p>
    <w:sectPr>
      <w:pgSz w:w="11900" w:h="16840"/>
      <w:pgMar w:top="1940" w:right="1560" w:bottom="1160" w:left="1680" w:header="0" w:footer="9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9E92">
    <w:pPr>
      <w:pStyle w:val="4"/>
      <w:spacing w:line="14" w:lineRule="auto"/>
      <w:ind w:left="0" w:firstLine="480"/>
      <w:rPr>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6271895</wp:posOffset>
              </wp:positionH>
              <wp:positionV relativeFrom="page">
                <wp:posOffset>9936480</wp:posOffset>
              </wp:positionV>
              <wp:extent cx="203835" cy="150495"/>
              <wp:effectExtent l="0" t="0" r="0" b="0"/>
              <wp:wrapNone/>
              <wp:docPr id="2144944907" name="docshape1"/>
              <wp:cNvGraphicFramePr/>
              <a:graphic xmlns:a="http://schemas.openxmlformats.org/drawingml/2006/main">
                <a:graphicData uri="http://schemas.microsoft.com/office/word/2010/wordprocessingShape">
                  <wps:wsp>
                    <wps:cNvSpPr txBox="1">
                      <a:spLocks noChangeArrowheads="1"/>
                    </wps:cNvSpPr>
                    <wps:spPr bwMode="auto">
                      <a:xfrm>
                        <a:off x="0" y="0"/>
                        <a:ext cx="203835" cy="150495"/>
                      </a:xfrm>
                      <a:prstGeom prst="rect">
                        <a:avLst/>
                      </a:prstGeom>
                      <a:noFill/>
                      <a:ln>
                        <a:noFill/>
                      </a:ln>
                    </wps:spPr>
                    <wps:txbx>
                      <w:txbxContent>
                        <w:p w14:paraId="37783083">
                          <w:pPr>
                            <w:spacing w:before="19"/>
                            <w:ind w:left="59" w:leftChars="27" w:firstLine="356"/>
                            <w:rPr>
                              <w:rFonts w:ascii="Times New Roman"/>
                              <w:sz w:val="17"/>
                            </w:rPr>
                          </w:pPr>
                          <w:r>
                            <w:rPr>
                              <w:rFonts w:ascii="Times New Roman"/>
                              <w:spacing w:val="-5"/>
                              <w:w w:val="105"/>
                              <w:sz w:val="17"/>
                            </w:rPr>
                            <w:fldChar w:fldCharType="begin"/>
                          </w:r>
                          <w:r>
                            <w:rPr>
                              <w:rFonts w:ascii="Times New Roman"/>
                              <w:spacing w:val="-5"/>
                              <w:w w:val="105"/>
                              <w:sz w:val="17"/>
                            </w:rPr>
                            <w:instrText xml:space="preserve"> PAGE </w:instrText>
                          </w:r>
                          <w:r>
                            <w:rPr>
                              <w:rFonts w:ascii="Times New Roman"/>
                              <w:spacing w:val="-5"/>
                              <w:w w:val="105"/>
                              <w:sz w:val="17"/>
                            </w:rPr>
                            <w:fldChar w:fldCharType="separate"/>
                          </w:r>
                          <w:r>
                            <w:rPr>
                              <w:rFonts w:ascii="Times New Roman"/>
                              <w:spacing w:val="-5"/>
                              <w:w w:val="105"/>
                              <w:sz w:val="17"/>
                            </w:rPr>
                            <w:t>2</w:t>
                          </w:r>
                          <w:r>
                            <w:rPr>
                              <w:rFonts w:ascii="Times New Roman"/>
                              <w:spacing w:val="-5"/>
                              <w:w w:val="105"/>
                              <w:sz w:val="17"/>
                            </w:rPr>
                            <w:fldChar w:fldCharType="end"/>
                          </w: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493.85pt;margin-top:782.4pt;height:11.85pt;width:16.05pt;mso-position-horizontal-relative:page;mso-position-vertical-relative:page;z-index:-251657216;mso-width-relative:page;mso-height-relative:page;" filled="f" stroked="f" coordsize="21600,21600" o:gfxdata="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B6sFHaAAAADgEAAA8AAAAAAAAAAQAgAAAAIgAAAGRy&#10;cy9kb3ducmV2LnhtbFBLAQIUABQAAAAIAIdO4kAQIGXyAwIAAAsEAAAOAAAAAAAAAAEAIAAAACkB&#10;AABkcnMvZTJvRG9jLnhtbFBLBQYAAAAABgAGAFkBAACeBQAAAAA=&#10;">
              <v:fill on="f" focussize="0,0"/>
              <v:stroke on="f"/>
              <v:imagedata o:title=""/>
              <o:lock v:ext="edit" aspectratio="f"/>
              <v:textbox inset="0mm,0mm,0mm,0mm">
                <w:txbxContent>
                  <w:p w14:paraId="37783083">
                    <w:pPr>
                      <w:spacing w:before="19"/>
                      <w:ind w:left="59" w:leftChars="27" w:firstLine="356"/>
                      <w:rPr>
                        <w:rFonts w:ascii="Times New Roman"/>
                        <w:sz w:val="17"/>
                      </w:rPr>
                    </w:pPr>
                    <w:r>
                      <w:rPr>
                        <w:rFonts w:ascii="Times New Roman"/>
                        <w:spacing w:val="-5"/>
                        <w:w w:val="105"/>
                        <w:sz w:val="17"/>
                      </w:rPr>
                      <w:fldChar w:fldCharType="begin"/>
                    </w:r>
                    <w:r>
                      <w:rPr>
                        <w:rFonts w:ascii="Times New Roman"/>
                        <w:spacing w:val="-5"/>
                        <w:w w:val="105"/>
                        <w:sz w:val="17"/>
                      </w:rPr>
                      <w:instrText xml:space="preserve"> PAGE </w:instrText>
                    </w:r>
                    <w:r>
                      <w:rPr>
                        <w:rFonts w:ascii="Times New Roman"/>
                        <w:spacing w:val="-5"/>
                        <w:w w:val="105"/>
                        <w:sz w:val="17"/>
                      </w:rPr>
                      <w:fldChar w:fldCharType="separate"/>
                    </w:r>
                    <w:r>
                      <w:rPr>
                        <w:rFonts w:ascii="Times New Roman"/>
                        <w:spacing w:val="-5"/>
                        <w:w w:val="105"/>
                        <w:sz w:val="17"/>
                      </w:rPr>
                      <w:t>2</w:t>
                    </w:r>
                    <w:r>
                      <w:rPr>
                        <w:rFonts w:ascii="Times New Roman"/>
                        <w:spacing w:val="-5"/>
                        <w:w w:val="105"/>
                        <w:sz w:val="17"/>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B237F"/>
    <w:multiLevelType w:val="multilevel"/>
    <w:tmpl w:val="086B237F"/>
    <w:lvl w:ilvl="0" w:tentative="0">
      <w:start w:val="1"/>
      <w:numFmt w:val="ideographDigit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05F3779"/>
    <w:multiLevelType w:val="multilevel"/>
    <w:tmpl w:val="105F3779"/>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16F72D3C"/>
    <w:multiLevelType w:val="multilevel"/>
    <w:tmpl w:val="16F72D3C"/>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CF21A06"/>
    <w:multiLevelType w:val="multilevel"/>
    <w:tmpl w:val="1CF21A06"/>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1D2131D1"/>
    <w:multiLevelType w:val="multilevel"/>
    <w:tmpl w:val="1D2131D1"/>
    <w:lvl w:ilvl="0" w:tentative="0">
      <w:start w:val="1"/>
      <w:numFmt w:val="upperLetter"/>
      <w:suff w:val="space"/>
      <w:lvlText w:val="%1."/>
      <w:lvlJc w:val="left"/>
      <w:pPr>
        <w:ind w:left="1015" w:hanging="400"/>
      </w:pPr>
      <w:rPr>
        <w:rFonts w:hint="eastAsia"/>
        <w:b w:val="0"/>
        <w:bCs w:val="0"/>
        <w:i w:val="0"/>
        <w:iCs w:val="0"/>
        <w:w w:val="100"/>
        <w:sz w:val="22"/>
        <w:szCs w:val="22"/>
      </w:rPr>
    </w:lvl>
    <w:lvl w:ilvl="1" w:tentative="0">
      <w:start w:val="1"/>
      <w:numFmt w:val="lowerLetter"/>
      <w:lvlText w:val="%2)"/>
      <w:lvlJc w:val="left"/>
      <w:pPr>
        <w:ind w:left="1352" w:hanging="440"/>
      </w:pPr>
    </w:lvl>
    <w:lvl w:ilvl="2" w:tentative="0">
      <w:start w:val="1"/>
      <w:numFmt w:val="lowerRoman"/>
      <w:lvlText w:val="%3."/>
      <w:lvlJc w:val="right"/>
      <w:pPr>
        <w:ind w:left="1792" w:hanging="440"/>
      </w:pPr>
    </w:lvl>
    <w:lvl w:ilvl="3" w:tentative="0">
      <w:start w:val="1"/>
      <w:numFmt w:val="decimal"/>
      <w:lvlText w:val="%4."/>
      <w:lvlJc w:val="left"/>
      <w:pPr>
        <w:ind w:left="2232" w:hanging="440"/>
      </w:pPr>
    </w:lvl>
    <w:lvl w:ilvl="4" w:tentative="0">
      <w:start w:val="1"/>
      <w:numFmt w:val="lowerLetter"/>
      <w:lvlText w:val="%5)"/>
      <w:lvlJc w:val="left"/>
      <w:pPr>
        <w:ind w:left="2672" w:hanging="440"/>
      </w:pPr>
    </w:lvl>
    <w:lvl w:ilvl="5" w:tentative="0">
      <w:start w:val="1"/>
      <w:numFmt w:val="lowerRoman"/>
      <w:lvlText w:val="%6."/>
      <w:lvlJc w:val="right"/>
      <w:pPr>
        <w:ind w:left="3112" w:hanging="440"/>
      </w:pPr>
    </w:lvl>
    <w:lvl w:ilvl="6" w:tentative="0">
      <w:start w:val="1"/>
      <w:numFmt w:val="decimal"/>
      <w:lvlText w:val="%7."/>
      <w:lvlJc w:val="left"/>
      <w:pPr>
        <w:ind w:left="3552" w:hanging="440"/>
      </w:pPr>
    </w:lvl>
    <w:lvl w:ilvl="7" w:tentative="0">
      <w:start w:val="1"/>
      <w:numFmt w:val="lowerLetter"/>
      <w:lvlText w:val="%8)"/>
      <w:lvlJc w:val="left"/>
      <w:pPr>
        <w:ind w:left="3992" w:hanging="440"/>
      </w:pPr>
    </w:lvl>
    <w:lvl w:ilvl="8" w:tentative="0">
      <w:start w:val="1"/>
      <w:numFmt w:val="lowerRoman"/>
      <w:lvlText w:val="%9."/>
      <w:lvlJc w:val="right"/>
      <w:pPr>
        <w:ind w:left="4432" w:hanging="440"/>
      </w:pPr>
    </w:lvl>
  </w:abstractNum>
  <w:abstractNum w:abstractNumId="5">
    <w:nsid w:val="1F9E2481"/>
    <w:multiLevelType w:val="multilevel"/>
    <w:tmpl w:val="1F9E2481"/>
    <w:lvl w:ilvl="0" w:tentative="0">
      <w:start w:val="1"/>
      <w:numFmt w:val="upperLetter"/>
      <w:suff w:val="space"/>
      <w:lvlText w:val="%1．"/>
      <w:lvlJc w:val="left"/>
      <w:pPr>
        <w:ind w:left="0" w:firstLine="0"/>
      </w:pPr>
      <w:rPr>
        <w:rFonts w:hint="default"/>
        <w:b w:val="0"/>
        <w:bCs w:val="0"/>
        <w:i w:val="0"/>
        <w:iCs w:val="0"/>
        <w:w w:val="100"/>
        <w:sz w:val="22"/>
        <w:szCs w:val="22"/>
      </w:rPr>
    </w:lvl>
    <w:lvl w:ilvl="1" w:tentative="0">
      <w:start w:val="1"/>
      <w:numFmt w:val="lowerLetter"/>
      <w:lvlText w:val="%2)"/>
      <w:lvlJc w:val="left"/>
      <w:pPr>
        <w:ind w:left="1352" w:hanging="440"/>
      </w:pPr>
    </w:lvl>
    <w:lvl w:ilvl="2" w:tentative="0">
      <w:start w:val="1"/>
      <w:numFmt w:val="lowerRoman"/>
      <w:lvlText w:val="%3."/>
      <w:lvlJc w:val="right"/>
      <w:pPr>
        <w:ind w:left="1792" w:hanging="440"/>
      </w:pPr>
    </w:lvl>
    <w:lvl w:ilvl="3" w:tentative="0">
      <w:start w:val="1"/>
      <w:numFmt w:val="decimal"/>
      <w:lvlText w:val="%4."/>
      <w:lvlJc w:val="left"/>
      <w:pPr>
        <w:ind w:left="2232" w:hanging="440"/>
      </w:pPr>
    </w:lvl>
    <w:lvl w:ilvl="4" w:tentative="0">
      <w:start w:val="1"/>
      <w:numFmt w:val="lowerLetter"/>
      <w:lvlText w:val="%5)"/>
      <w:lvlJc w:val="left"/>
      <w:pPr>
        <w:ind w:left="2672" w:hanging="440"/>
      </w:pPr>
    </w:lvl>
    <w:lvl w:ilvl="5" w:tentative="0">
      <w:start w:val="1"/>
      <w:numFmt w:val="lowerRoman"/>
      <w:lvlText w:val="%6."/>
      <w:lvlJc w:val="right"/>
      <w:pPr>
        <w:ind w:left="3112" w:hanging="440"/>
      </w:pPr>
    </w:lvl>
    <w:lvl w:ilvl="6" w:tentative="0">
      <w:start w:val="1"/>
      <w:numFmt w:val="decimal"/>
      <w:lvlText w:val="%7."/>
      <w:lvlJc w:val="left"/>
      <w:pPr>
        <w:ind w:left="3552" w:hanging="440"/>
      </w:pPr>
    </w:lvl>
    <w:lvl w:ilvl="7" w:tentative="0">
      <w:start w:val="1"/>
      <w:numFmt w:val="lowerLetter"/>
      <w:lvlText w:val="%8)"/>
      <w:lvlJc w:val="left"/>
      <w:pPr>
        <w:ind w:left="3992" w:hanging="440"/>
      </w:pPr>
    </w:lvl>
    <w:lvl w:ilvl="8" w:tentative="0">
      <w:start w:val="1"/>
      <w:numFmt w:val="lowerRoman"/>
      <w:lvlText w:val="%9."/>
      <w:lvlJc w:val="right"/>
      <w:pPr>
        <w:ind w:left="4432" w:hanging="440"/>
      </w:pPr>
    </w:lvl>
  </w:abstractNum>
  <w:abstractNum w:abstractNumId="6">
    <w:nsid w:val="21B71BA2"/>
    <w:multiLevelType w:val="multilevel"/>
    <w:tmpl w:val="21B71BA2"/>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35651E71"/>
    <w:multiLevelType w:val="multilevel"/>
    <w:tmpl w:val="35651E71"/>
    <w:lvl w:ilvl="0" w:tentative="0">
      <w:start w:val="1"/>
      <w:numFmt w:val="upperLetter"/>
      <w:suff w:val="space"/>
      <w:lvlText w:val="（%1）"/>
      <w:lvlJc w:val="left"/>
      <w:pPr>
        <w:ind w:left="0" w:firstLine="0"/>
      </w:pPr>
      <w:rPr>
        <w:rFonts w:hint="default" w:ascii="宋体" w:hAnsi="宋体" w:eastAsia="宋体" w:cs="宋体"/>
        <w:b w:val="0"/>
        <w:bCs w:val="0"/>
        <w:i w:val="0"/>
        <w:iCs w:val="0"/>
        <w:w w:val="100"/>
        <w:sz w:val="22"/>
        <w:szCs w:val="2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CD17161"/>
    <w:multiLevelType w:val="multilevel"/>
    <w:tmpl w:val="3CD17161"/>
    <w:lvl w:ilvl="0" w:tentative="0">
      <w:start w:val="1"/>
      <w:numFmt w:val="ideographDigital"/>
      <w:suff w:val="space"/>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7FB70D8"/>
    <w:multiLevelType w:val="multilevel"/>
    <w:tmpl w:val="57FB70D8"/>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5E163C99"/>
    <w:multiLevelType w:val="multilevel"/>
    <w:tmpl w:val="5E163C99"/>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627325CC"/>
    <w:multiLevelType w:val="multilevel"/>
    <w:tmpl w:val="627325CC"/>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6D645954"/>
    <w:multiLevelType w:val="multilevel"/>
    <w:tmpl w:val="6D645954"/>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73C17DDE"/>
    <w:multiLevelType w:val="multilevel"/>
    <w:tmpl w:val="73C17DDE"/>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4">
    <w:nsid w:val="7A026C10"/>
    <w:multiLevelType w:val="multilevel"/>
    <w:tmpl w:val="7A026C10"/>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1495" w:hanging="440"/>
      </w:pPr>
    </w:lvl>
    <w:lvl w:ilvl="2" w:tentative="0">
      <w:start w:val="1"/>
      <w:numFmt w:val="lowerRoman"/>
      <w:lvlText w:val="%3."/>
      <w:lvlJc w:val="right"/>
      <w:pPr>
        <w:ind w:left="1935" w:hanging="440"/>
      </w:pPr>
    </w:lvl>
    <w:lvl w:ilvl="3" w:tentative="0">
      <w:start w:val="1"/>
      <w:numFmt w:val="decimal"/>
      <w:lvlText w:val="%4."/>
      <w:lvlJc w:val="left"/>
      <w:pPr>
        <w:ind w:left="2375" w:hanging="440"/>
      </w:pPr>
    </w:lvl>
    <w:lvl w:ilvl="4" w:tentative="0">
      <w:start w:val="1"/>
      <w:numFmt w:val="lowerLetter"/>
      <w:lvlText w:val="%5)"/>
      <w:lvlJc w:val="left"/>
      <w:pPr>
        <w:ind w:left="2815" w:hanging="440"/>
      </w:pPr>
    </w:lvl>
    <w:lvl w:ilvl="5" w:tentative="0">
      <w:start w:val="1"/>
      <w:numFmt w:val="lowerRoman"/>
      <w:lvlText w:val="%6."/>
      <w:lvlJc w:val="right"/>
      <w:pPr>
        <w:ind w:left="3255" w:hanging="440"/>
      </w:pPr>
    </w:lvl>
    <w:lvl w:ilvl="6" w:tentative="0">
      <w:start w:val="1"/>
      <w:numFmt w:val="decimal"/>
      <w:lvlText w:val="%7."/>
      <w:lvlJc w:val="left"/>
      <w:pPr>
        <w:ind w:left="3695" w:hanging="440"/>
      </w:pPr>
    </w:lvl>
    <w:lvl w:ilvl="7" w:tentative="0">
      <w:start w:val="1"/>
      <w:numFmt w:val="lowerLetter"/>
      <w:lvlText w:val="%8)"/>
      <w:lvlJc w:val="left"/>
      <w:pPr>
        <w:ind w:left="4135" w:hanging="440"/>
      </w:pPr>
    </w:lvl>
    <w:lvl w:ilvl="8" w:tentative="0">
      <w:start w:val="1"/>
      <w:numFmt w:val="lowerRoman"/>
      <w:lvlText w:val="%9."/>
      <w:lvlJc w:val="right"/>
      <w:pPr>
        <w:ind w:left="4575" w:hanging="440"/>
      </w:pPr>
    </w:lvl>
  </w:abstractNum>
  <w:abstractNum w:abstractNumId="15">
    <w:nsid w:val="7A2645E1"/>
    <w:multiLevelType w:val="multilevel"/>
    <w:tmpl w:val="7A2645E1"/>
    <w:lvl w:ilvl="0" w:tentative="0">
      <w:start w:val="1"/>
      <w:numFmt w:val="japaneseCounting"/>
      <w:suff w:val="space"/>
      <w:lvlText w:val="（%1）"/>
      <w:lvlJc w:val="lef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14"/>
  </w:num>
  <w:num w:numId="3">
    <w:abstractNumId w:val="5"/>
  </w:num>
  <w:num w:numId="4">
    <w:abstractNumId w:val="4"/>
  </w:num>
  <w:num w:numId="5">
    <w:abstractNumId w:val="15"/>
  </w:num>
  <w:num w:numId="6">
    <w:abstractNumId w:val="2"/>
  </w:num>
  <w:num w:numId="7">
    <w:abstractNumId w:val="13"/>
  </w:num>
  <w:num w:numId="8">
    <w:abstractNumId w:val="9"/>
  </w:num>
  <w:num w:numId="9">
    <w:abstractNumId w:val="3"/>
  </w:num>
  <w:num w:numId="10">
    <w:abstractNumId w:val="12"/>
  </w:num>
  <w:num w:numId="11">
    <w:abstractNumId w:val="10"/>
  </w:num>
  <w:num w:numId="12">
    <w:abstractNumId w:val="6"/>
  </w:num>
  <w:num w:numId="13">
    <w:abstractNumId w:val="11"/>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24"/>
    <w:rsid w:val="00012F9D"/>
    <w:rsid w:val="000216E2"/>
    <w:rsid w:val="00035469"/>
    <w:rsid w:val="0003691C"/>
    <w:rsid w:val="00040251"/>
    <w:rsid w:val="000443CD"/>
    <w:rsid w:val="000565BA"/>
    <w:rsid w:val="00072DD5"/>
    <w:rsid w:val="00080ED4"/>
    <w:rsid w:val="00085AB2"/>
    <w:rsid w:val="000A25DD"/>
    <w:rsid w:val="000A4A01"/>
    <w:rsid w:val="000A5AF6"/>
    <w:rsid w:val="000A6FD6"/>
    <w:rsid w:val="000B2DE0"/>
    <w:rsid w:val="000C0200"/>
    <w:rsid w:val="000C0B78"/>
    <w:rsid w:val="000D2B0E"/>
    <w:rsid w:val="000F3D81"/>
    <w:rsid w:val="00124A6A"/>
    <w:rsid w:val="0013163A"/>
    <w:rsid w:val="00143688"/>
    <w:rsid w:val="0014390D"/>
    <w:rsid w:val="00155CB6"/>
    <w:rsid w:val="00161E58"/>
    <w:rsid w:val="00165921"/>
    <w:rsid w:val="00180198"/>
    <w:rsid w:val="00191BB8"/>
    <w:rsid w:val="001A4E9F"/>
    <w:rsid w:val="00207653"/>
    <w:rsid w:val="002135FA"/>
    <w:rsid w:val="0021777C"/>
    <w:rsid w:val="00222412"/>
    <w:rsid w:val="00247E15"/>
    <w:rsid w:val="0028038A"/>
    <w:rsid w:val="00291D0F"/>
    <w:rsid w:val="002B200F"/>
    <w:rsid w:val="002B34B8"/>
    <w:rsid w:val="002B64AF"/>
    <w:rsid w:val="002C5EBE"/>
    <w:rsid w:val="002C6F4D"/>
    <w:rsid w:val="002E4FDD"/>
    <w:rsid w:val="00313DE8"/>
    <w:rsid w:val="00314ACD"/>
    <w:rsid w:val="00324E69"/>
    <w:rsid w:val="003A4B26"/>
    <w:rsid w:val="003E49AD"/>
    <w:rsid w:val="003E6177"/>
    <w:rsid w:val="003F47DF"/>
    <w:rsid w:val="00406BE4"/>
    <w:rsid w:val="00430651"/>
    <w:rsid w:val="00430B6F"/>
    <w:rsid w:val="004501F7"/>
    <w:rsid w:val="00480F87"/>
    <w:rsid w:val="004853AC"/>
    <w:rsid w:val="0049118F"/>
    <w:rsid w:val="004A0777"/>
    <w:rsid w:val="004A3626"/>
    <w:rsid w:val="004B143B"/>
    <w:rsid w:val="004B20EF"/>
    <w:rsid w:val="004B514A"/>
    <w:rsid w:val="004D101B"/>
    <w:rsid w:val="004E4009"/>
    <w:rsid w:val="004F2874"/>
    <w:rsid w:val="004F75DE"/>
    <w:rsid w:val="00540D9E"/>
    <w:rsid w:val="00541FE1"/>
    <w:rsid w:val="005556F2"/>
    <w:rsid w:val="00580E1D"/>
    <w:rsid w:val="00594D90"/>
    <w:rsid w:val="005B4AD4"/>
    <w:rsid w:val="00602DEE"/>
    <w:rsid w:val="00602EAE"/>
    <w:rsid w:val="006138B7"/>
    <w:rsid w:val="0063147F"/>
    <w:rsid w:val="00646077"/>
    <w:rsid w:val="006532BC"/>
    <w:rsid w:val="00663DC1"/>
    <w:rsid w:val="00675248"/>
    <w:rsid w:val="006A02D0"/>
    <w:rsid w:val="006B4048"/>
    <w:rsid w:val="006C3116"/>
    <w:rsid w:val="006D2D68"/>
    <w:rsid w:val="007005EE"/>
    <w:rsid w:val="00705DCB"/>
    <w:rsid w:val="00706AD6"/>
    <w:rsid w:val="00716E5B"/>
    <w:rsid w:val="0072600A"/>
    <w:rsid w:val="00742D7F"/>
    <w:rsid w:val="00750687"/>
    <w:rsid w:val="007573C4"/>
    <w:rsid w:val="0076305D"/>
    <w:rsid w:val="00767B01"/>
    <w:rsid w:val="00770212"/>
    <w:rsid w:val="00787282"/>
    <w:rsid w:val="00790584"/>
    <w:rsid w:val="00793A78"/>
    <w:rsid w:val="007A19FF"/>
    <w:rsid w:val="007A71FF"/>
    <w:rsid w:val="007C4616"/>
    <w:rsid w:val="007D5BEE"/>
    <w:rsid w:val="007E112B"/>
    <w:rsid w:val="007F3A68"/>
    <w:rsid w:val="00803CAC"/>
    <w:rsid w:val="00856D93"/>
    <w:rsid w:val="008610E9"/>
    <w:rsid w:val="008707D0"/>
    <w:rsid w:val="00876FA4"/>
    <w:rsid w:val="00883DBD"/>
    <w:rsid w:val="00883DC8"/>
    <w:rsid w:val="0089185E"/>
    <w:rsid w:val="00895A12"/>
    <w:rsid w:val="008E18A6"/>
    <w:rsid w:val="00934EF5"/>
    <w:rsid w:val="0093631E"/>
    <w:rsid w:val="00947C18"/>
    <w:rsid w:val="009533AD"/>
    <w:rsid w:val="00964386"/>
    <w:rsid w:val="0098508E"/>
    <w:rsid w:val="009B7207"/>
    <w:rsid w:val="009D0D06"/>
    <w:rsid w:val="009E078B"/>
    <w:rsid w:val="009F79E6"/>
    <w:rsid w:val="00A0543D"/>
    <w:rsid w:val="00A15D5C"/>
    <w:rsid w:val="00A31E52"/>
    <w:rsid w:val="00A41C58"/>
    <w:rsid w:val="00A504EC"/>
    <w:rsid w:val="00A534AF"/>
    <w:rsid w:val="00A560EA"/>
    <w:rsid w:val="00A56733"/>
    <w:rsid w:val="00A63724"/>
    <w:rsid w:val="00AB2EA1"/>
    <w:rsid w:val="00AE09CC"/>
    <w:rsid w:val="00AF6CDB"/>
    <w:rsid w:val="00B00101"/>
    <w:rsid w:val="00B1182C"/>
    <w:rsid w:val="00B12781"/>
    <w:rsid w:val="00B226BF"/>
    <w:rsid w:val="00B32C44"/>
    <w:rsid w:val="00B35141"/>
    <w:rsid w:val="00B36832"/>
    <w:rsid w:val="00B63AAC"/>
    <w:rsid w:val="00B65A24"/>
    <w:rsid w:val="00B84D53"/>
    <w:rsid w:val="00B87890"/>
    <w:rsid w:val="00BA2EFF"/>
    <w:rsid w:val="00BB6040"/>
    <w:rsid w:val="00BB6343"/>
    <w:rsid w:val="00BE27B4"/>
    <w:rsid w:val="00BF4869"/>
    <w:rsid w:val="00BF72F9"/>
    <w:rsid w:val="00C00675"/>
    <w:rsid w:val="00C066F2"/>
    <w:rsid w:val="00C159FC"/>
    <w:rsid w:val="00C21AEC"/>
    <w:rsid w:val="00C2427F"/>
    <w:rsid w:val="00C37376"/>
    <w:rsid w:val="00C7064C"/>
    <w:rsid w:val="00C73EFF"/>
    <w:rsid w:val="00C82C7E"/>
    <w:rsid w:val="00C85763"/>
    <w:rsid w:val="00C93B14"/>
    <w:rsid w:val="00CA3CD4"/>
    <w:rsid w:val="00CC495A"/>
    <w:rsid w:val="00D022C9"/>
    <w:rsid w:val="00D143FD"/>
    <w:rsid w:val="00D176BD"/>
    <w:rsid w:val="00D327ED"/>
    <w:rsid w:val="00D35655"/>
    <w:rsid w:val="00D633FE"/>
    <w:rsid w:val="00D64FBB"/>
    <w:rsid w:val="00D83DE2"/>
    <w:rsid w:val="00D9232E"/>
    <w:rsid w:val="00DA58E8"/>
    <w:rsid w:val="00DA7106"/>
    <w:rsid w:val="00DB7724"/>
    <w:rsid w:val="00E21329"/>
    <w:rsid w:val="00E3136C"/>
    <w:rsid w:val="00E314FA"/>
    <w:rsid w:val="00E320C0"/>
    <w:rsid w:val="00E5095E"/>
    <w:rsid w:val="00E55F99"/>
    <w:rsid w:val="00E87757"/>
    <w:rsid w:val="00E90520"/>
    <w:rsid w:val="00EA0945"/>
    <w:rsid w:val="00EA4C3D"/>
    <w:rsid w:val="00EA7C1A"/>
    <w:rsid w:val="00EB142B"/>
    <w:rsid w:val="00EB38C9"/>
    <w:rsid w:val="00EC5A22"/>
    <w:rsid w:val="00ED2F41"/>
    <w:rsid w:val="00EE7F98"/>
    <w:rsid w:val="00F01F3C"/>
    <w:rsid w:val="00F02706"/>
    <w:rsid w:val="00F13B0C"/>
    <w:rsid w:val="00F21B73"/>
    <w:rsid w:val="00F419D1"/>
    <w:rsid w:val="00F534D7"/>
    <w:rsid w:val="00F7530B"/>
    <w:rsid w:val="00F87FDF"/>
    <w:rsid w:val="00F92CFC"/>
    <w:rsid w:val="00FA184D"/>
    <w:rsid w:val="00FA5C16"/>
    <w:rsid w:val="00FB6251"/>
    <w:rsid w:val="00FB7857"/>
    <w:rsid w:val="00FD1ACF"/>
    <w:rsid w:val="02F7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宋体"/>
      <w:sz w:val="22"/>
      <w:szCs w:val="22"/>
      <w:lang w:val="en-US" w:eastAsia="zh-CN" w:bidi="ar-SA"/>
    </w:rPr>
  </w:style>
  <w:style w:type="paragraph" w:styleId="2">
    <w:name w:val="heading 1"/>
    <w:basedOn w:val="1"/>
    <w:qFormat/>
    <w:uiPriority w:val="9"/>
    <w:pPr>
      <w:ind w:left="1757" w:right="1844"/>
      <w:jc w:val="center"/>
      <w:outlineLvl w:val="0"/>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ody Text"/>
    <w:basedOn w:val="1"/>
    <w:link w:val="17"/>
    <w:qFormat/>
    <w:uiPriority w:val="1"/>
    <w:pPr>
      <w:ind w:left="135"/>
    </w:pPr>
    <w:rPr>
      <w:sz w:val="24"/>
      <w:szCs w:val="24"/>
    </w:r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uiPriority w:val="99"/>
    <w:pP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annotation reference"/>
    <w:basedOn w:val="10"/>
    <w:semiHidden/>
    <w:unhideWhenUsed/>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35" w:hanging="242"/>
    </w:pPr>
  </w:style>
  <w:style w:type="paragraph" w:customStyle="1" w:styleId="14">
    <w:name w:val="Table Paragraph"/>
    <w:basedOn w:val="1"/>
    <w:qFormat/>
    <w:uiPriority w:val="1"/>
  </w:style>
  <w:style w:type="character" w:customStyle="1" w:styleId="15">
    <w:name w:val="页眉 字符"/>
    <w:basedOn w:val="10"/>
    <w:link w:val="7"/>
    <w:uiPriority w:val="99"/>
    <w:rPr>
      <w:rFonts w:ascii="宋体" w:hAnsi="宋体" w:eastAsia="宋体" w:cs="宋体"/>
      <w:sz w:val="18"/>
      <w:szCs w:val="18"/>
      <w:lang w:eastAsia="zh-CN"/>
    </w:rPr>
  </w:style>
  <w:style w:type="character" w:customStyle="1" w:styleId="16">
    <w:name w:val="页脚 字符"/>
    <w:basedOn w:val="10"/>
    <w:link w:val="6"/>
    <w:qFormat/>
    <w:uiPriority w:val="99"/>
    <w:rPr>
      <w:rFonts w:ascii="宋体" w:hAnsi="宋体" w:eastAsia="宋体" w:cs="宋体"/>
      <w:sz w:val="18"/>
      <w:szCs w:val="18"/>
      <w:lang w:eastAsia="zh-CN"/>
    </w:rPr>
  </w:style>
  <w:style w:type="character" w:customStyle="1" w:styleId="17">
    <w:name w:val="正文文本 字符"/>
    <w:basedOn w:val="10"/>
    <w:link w:val="4"/>
    <w:qFormat/>
    <w:uiPriority w:val="1"/>
    <w:rPr>
      <w:rFonts w:ascii="宋体" w:hAnsi="宋体" w:eastAsia="宋体" w:cs="宋体"/>
      <w:sz w:val="24"/>
      <w:szCs w:val="24"/>
      <w:lang w:eastAsia="zh-CN"/>
    </w:rPr>
  </w:style>
  <w:style w:type="paragraph" w:customStyle="1" w:styleId="18">
    <w:name w:val="Revision"/>
    <w:hidden/>
    <w:semiHidden/>
    <w:qFormat/>
    <w:uiPriority w:val="99"/>
    <w:pPr>
      <w:spacing w:line="240" w:lineRule="auto"/>
      <w:ind w:firstLine="0" w:firstLineChars="0"/>
    </w:pPr>
    <w:rPr>
      <w:rFonts w:ascii="宋体" w:hAnsi="宋体" w:eastAsia="宋体" w:cs="宋体"/>
      <w:sz w:val="22"/>
      <w:szCs w:val="22"/>
      <w:lang w:val="en-US" w:eastAsia="zh-CN" w:bidi="ar-SA"/>
    </w:rPr>
  </w:style>
  <w:style w:type="character" w:customStyle="1" w:styleId="19">
    <w:name w:val="批注文字 字符"/>
    <w:basedOn w:val="10"/>
    <w:link w:val="3"/>
    <w:semiHidden/>
    <w:qFormat/>
    <w:uiPriority w:val="99"/>
    <w:rPr>
      <w:rFonts w:ascii="宋体" w:hAnsi="宋体" w:eastAsia="宋体" w:cs="宋体"/>
      <w:lang w:eastAsia="zh-CN"/>
    </w:rPr>
  </w:style>
  <w:style w:type="character" w:customStyle="1" w:styleId="20">
    <w:name w:val="批注主题 字符"/>
    <w:basedOn w:val="19"/>
    <w:link w:val="8"/>
    <w:semiHidden/>
    <w:qFormat/>
    <w:uiPriority w:val="99"/>
    <w:rPr>
      <w:rFonts w:ascii="宋体" w:hAnsi="宋体" w:eastAsia="宋体" w:cs="宋体"/>
      <w:b/>
      <w:bCs/>
      <w:lang w:eastAsia="zh-CN"/>
    </w:rPr>
  </w:style>
  <w:style w:type="character" w:customStyle="1" w:styleId="21">
    <w:name w:val="批注框文本 字符"/>
    <w:basedOn w:val="10"/>
    <w:link w:val="5"/>
    <w:semiHidden/>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D4763-BC54-4CF6-A33C-246ED98D0D3A}">
  <ds:schemaRefs/>
</ds:datastoreItem>
</file>

<file path=docProps/app.xml><?xml version="1.0" encoding="utf-8"?>
<Properties xmlns="http://schemas.openxmlformats.org/officeDocument/2006/extended-properties" xmlns:vt="http://schemas.openxmlformats.org/officeDocument/2006/docPropsVTypes">
  <Template>Normal</Template>
  <Pages>21</Pages>
  <Words>13073</Words>
  <Characters>13317</Characters>
  <Lines>99</Lines>
  <Paragraphs>27</Paragraphs>
  <TotalTime>663</TotalTime>
  <ScaleCrop>false</ScaleCrop>
  <LinksUpToDate>false</LinksUpToDate>
  <CharactersWithSpaces>13651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2025-05-19T15:28:00Z</dcterms:created>
  <dc:creator>sunny li</dc:creator>
  <cp:lastModifiedBy>侍伟民</cp:lastModifiedBy>
  <dcterms:modified xsi:type="dcterms:W3CDTF">2025-07-08T03:00:39Z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39FBBFCBD5834959BB1182B2796A8A69_12</vt:lpwstr>
  </property>
</Properties>
</file>