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D3471E" w:rsidRPr="00D3471E" w:rsidTr="00D3471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3471E" w:rsidRPr="00D3471E" w:rsidRDefault="00D3471E" w:rsidP="00D3471E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D3471E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缅甸联邦国（内比都）</w:t>
            </w:r>
          </w:p>
        </w:tc>
      </w:tr>
      <w:tr w:rsidR="00D3471E" w:rsidRPr="00D3471E" w:rsidTr="00D3471E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3471E" w:rsidRPr="00D3471E" w:rsidRDefault="00D3471E" w:rsidP="00D3471E">
            <w:pPr>
              <w:widowControl/>
              <w:jc w:val="left"/>
              <w:rPr>
                <w:rFonts w:ascii="微软雅黑" w:eastAsia="微软雅黑" w:hAnsi="微软雅黑" w:cs="宋体"/>
                <w:color w:val="3275C1"/>
                <w:kern w:val="0"/>
                <w:sz w:val="33"/>
                <w:szCs w:val="33"/>
              </w:rPr>
            </w:pPr>
          </w:p>
        </w:tc>
      </w:tr>
      <w:tr w:rsidR="00D3471E" w:rsidRPr="00D3471E" w:rsidTr="00D3471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3471E" w:rsidRPr="00D3471E" w:rsidRDefault="00D3471E" w:rsidP="00D3471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D3471E" w:rsidRPr="00D3471E" w:rsidTr="00D3471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3471E" w:rsidRPr="00D3471E" w:rsidRDefault="00D3471E" w:rsidP="00D3471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3471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3471E" w:rsidRPr="00D3471E" w:rsidTr="00D3471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一、持外交、公务护照者免办签证，由发照单位开具出境证明。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二、持公务普通护照者，需申请签证：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1、所需时间：7个工作日（不含送签北京使馆来回路程时间）；</w:t>
            </w:r>
            <w:r w:rsidR="000202D3">
              <w:rPr>
                <w:rFonts w:ascii="Tahoma" w:hAnsi="Tahoma" w:cs="Tahoma"/>
                <w:color w:val="000000"/>
                <w:szCs w:val="21"/>
              </w:rPr>
              <w:t>签证费每人</w:t>
            </w:r>
            <w:r w:rsidR="000202D3">
              <w:rPr>
                <w:rFonts w:ascii="Tahoma" w:hAnsi="Tahoma" w:cs="Tahoma"/>
                <w:color w:val="000000"/>
                <w:szCs w:val="21"/>
              </w:rPr>
              <w:t>500</w:t>
            </w:r>
            <w:r w:rsidR="000202D3">
              <w:rPr>
                <w:rFonts w:ascii="Tahoma" w:hAnsi="Tahoma" w:cs="Tahoma"/>
                <w:color w:val="000000"/>
                <w:szCs w:val="21"/>
              </w:rPr>
              <w:t>元；</w:t>
            </w:r>
            <w:bookmarkStart w:id="0" w:name="_GoBack"/>
            <w:bookmarkEnd w:id="0"/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一表（2011.2版，所有内容须英文大写；表格第7项信息中还须写明英文单位名称和具体职务；第11项须填申请人住址和手机号；第17项写明金额；第2项父亲填全名，第3项国籍CHINESE）、一照（3.8cm×5.3cm的白底彩照，须与签证</w:t>
            </w:r>
            <w:proofErr w:type="gramStart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表照片框</w:t>
            </w:r>
            <w:proofErr w:type="gramEnd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大小一致，不接受2寸照片）。   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3、邀请函（须有邀请人姓名和电话号码）。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4、邀请单位营业执照复印件。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5、派遣单位的英文出差证明（单位信笺纸英文打印，可参照护照签证处提供的出差证明样式，但抬头需写给：北京缅甸驻华使馆签证处，还须注明申请人工作职务）。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6、机票复印件。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    7、酒店订单。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8、申请人身份证正反面复印件。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9、使馆可能要求补充的其它材料。</w:t>
            </w:r>
          </w:p>
          <w:p w:rsidR="00D3471E" w:rsidRPr="00D3471E" w:rsidRDefault="00D3471E" w:rsidP="00D347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三、</w:t>
            </w:r>
            <w:proofErr w:type="gramStart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经缅前往</w:t>
            </w:r>
            <w:proofErr w:type="gramEnd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第三国者，无论停留多少时间，是否出机场，均需申办过境签证，缅方一般发给</w:t>
            </w:r>
            <w:proofErr w:type="gramStart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允</w:t>
            </w:r>
            <w:proofErr w:type="gramEnd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停留24小时的过境签证。缅方最多发给</w:t>
            </w:r>
            <w:proofErr w:type="gramStart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允</w:t>
            </w:r>
            <w:proofErr w:type="gramEnd"/>
            <w:r w:rsidRPr="00D3471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停留4天的过境签证。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1E"/>
    <w:rsid w:val="00002771"/>
    <w:rsid w:val="000202D3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06FE1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3471E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30A0"/>
  <w15:chartTrackingRefBased/>
  <w15:docId w15:val="{1432802F-5BE7-439D-A25A-6CEF1AE2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347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3471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47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4</cp:revision>
  <dcterms:created xsi:type="dcterms:W3CDTF">2019-12-16T02:54:00Z</dcterms:created>
  <dcterms:modified xsi:type="dcterms:W3CDTF">2020-01-10T06:11:00Z</dcterms:modified>
</cp:coreProperties>
</file>